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048F5" w14:textId="70E52FA8" w:rsidR="00CC419E" w:rsidRPr="00FF6D43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FF6D43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FF6D43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FF6D43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D5D4271" w:rsidR="00CC419E" w:rsidRPr="00FF6D43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0317313</w:t>
      </w:r>
      <w:r w:rsidR="006D7041" w:rsidRPr="00FF6D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การใช้และบำรุงรักษาเครื่องมือเทคโนโลยี</w:t>
      </w:r>
      <w:r w:rsidR="00151FEE" w:rsidRPr="00FF6D43">
        <w:rPr>
          <w:rFonts w:ascii="TH Sarabun New" w:hAnsi="TH Sarabun New" w:cs="TH Sarabun New"/>
          <w:b/>
          <w:bCs/>
          <w:sz w:val="40"/>
          <w:szCs w:val="40"/>
          <w:cs/>
        </w:rPr>
        <w:t>และสื่อสาร</w:t>
      </w:r>
      <w:r w:rsidRPr="00FF6D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0167F837" w14:textId="77777777" w:rsidR="00CC419E" w:rsidRPr="00FF6D43" w:rsidRDefault="005D7DF6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Operation and Maintenance of Educational Technology Equipment</w:t>
      </w:r>
      <w:r w:rsidRPr="00FF6D43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CAA033E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FF6D43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2C581292" w:rsidR="00CC419E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AC506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FF6D43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FF6D43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FF6D43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FF6D43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FF6D43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FF6D43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FF6D43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FF6D43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1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FF6D43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2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3</w:t>
      </w:r>
      <w:r w:rsidR="00136F6A"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FF6D43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4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5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36F6A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6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FF6D43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FF6D43">
        <w:rPr>
          <w:rFonts w:ascii="TH Sarabun New" w:hAnsi="TH Sarabun New" w:cs="TH Sarabun New"/>
          <w:sz w:val="32"/>
          <w:szCs w:val="32"/>
          <w:cs/>
        </w:rPr>
        <w:t>ที่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</w:rPr>
        <w:t>7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Pr="00FF6D43">
        <w:rPr>
          <w:rFonts w:ascii="TH Sarabun New" w:hAnsi="TH Sarabun New" w:cs="TH Sarabun New"/>
          <w:sz w:val="32"/>
          <w:szCs w:val="32"/>
        </w:rPr>
        <w:tab/>
      </w:r>
      <w:r w:rsidR="001402A5" w:rsidRPr="00FF6D43">
        <w:rPr>
          <w:rFonts w:ascii="TH Sarabun New" w:hAnsi="TH Sarabun New" w:cs="TH Sarabun New"/>
          <w:sz w:val="32"/>
          <w:szCs w:val="32"/>
        </w:rPr>
        <w:tab/>
      </w:r>
      <w:r w:rsidR="00427176" w:rsidRPr="00FF6D43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FF6D43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FF6D43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FF6D43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FF6D43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FF6D43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FF6D43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F6D43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77777777" w:rsidR="002E587C" w:rsidRPr="00FF6D43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FF6D4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(นำข้อมูลมาจาก มคอ.2</w:t>
      </w:r>
      <w:r w:rsidR="00252A76" w:rsidRPr="00FF6D43">
        <w:rPr>
          <w:rFonts w:ascii="TH Sarabun New" w:hAnsi="TH Sarabun New" w:cs="TH Sarabun New"/>
          <w:sz w:val="32"/>
          <w:szCs w:val="32"/>
          <w:cs/>
        </w:rPr>
        <w:t xml:space="preserve"> ข้อ 3.1.5 คำอธิบายรายวิชา</w:t>
      </w:r>
      <w:r w:rsidR="007135E3" w:rsidRPr="00FF6D43">
        <w:rPr>
          <w:rFonts w:ascii="TH Sarabun New" w:hAnsi="TH Sarabun New" w:cs="TH Sarabun New"/>
          <w:sz w:val="32"/>
          <w:szCs w:val="32"/>
          <w:cs/>
        </w:rPr>
        <w:t>)</w:t>
      </w:r>
    </w:p>
    <w:bookmarkEnd w:id="0"/>
    <w:p w14:paraId="2D61B6AB" w14:textId="398701F8" w:rsidR="009A057F" w:rsidRPr="00FF6D43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0317313</w:t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การใช้และบำรุงรักษาเครื่องมือเทคโนโลยีและสื่อสารการศึกษา</w:t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7D731926" w:rsidR="009A057F" w:rsidRPr="00FF6D43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FF6D43">
        <w:rPr>
          <w:rFonts w:ascii="TH Sarabun New" w:eastAsia="TH SarabunPSK" w:hAnsi="TH Sarabun New" w:cs="TH Sarabun New"/>
          <w:b/>
          <w:sz w:val="32"/>
          <w:szCs w:val="32"/>
        </w:rPr>
        <w:t>Operation and Maintenance of Educational Technology Equipment</w:t>
      </w:r>
    </w:p>
    <w:p w14:paraId="3C267653" w14:textId="5352C108" w:rsidR="009A057F" w:rsidRPr="00FF6D43" w:rsidRDefault="009A057F" w:rsidP="00F07FFA">
      <w:pPr>
        <w:tabs>
          <w:tab w:val="left" w:pos="8190"/>
        </w:tabs>
        <w:ind w:left="720" w:firstLine="72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H SarabunPSK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และหลักการทำงานของเครื่องมือเทคโนโลยีและสื่อสารการศึกษา การติดตั้ง การใช้ การจัดเก็บและการบำรุงรักษา วิเคราะห์ข้อขัดข้องและการซ่อมแซมเบื้องต้น ฝึกปฏิบัติการใช้และซ่อมบำรุงรักษาเครื่องมือเทคโนโลยีและสื่อสารการศึกษา</w:t>
      </w:r>
    </w:p>
    <w:p w14:paraId="528A1143" w14:textId="5250F21B" w:rsidR="000A566E" w:rsidRPr="00FF6D43" w:rsidRDefault="009A057F" w:rsidP="00F07FFA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</w:rPr>
        <w:t>Types and operating principles of educational technology and communication instruments; installation, use, storage and maintenance; failure analysis and preliminary repair; practice in using and maintaining educational technology and communication instruments</w:t>
      </w:r>
    </w:p>
    <w:p w14:paraId="15C5087D" w14:textId="77777777" w:rsidR="002E587C" w:rsidRPr="00FF6D43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FF6D43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หลักสูตร</w:t>
      </w: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4B4826C0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7586B12E">
                <wp:simplePos x="0" y="0"/>
                <wp:positionH relativeFrom="column">
                  <wp:posOffset>746760</wp:posOffset>
                </wp:positionH>
                <wp:positionV relativeFrom="paragraph">
                  <wp:posOffset>269875</wp:posOffset>
                </wp:positionV>
                <wp:extent cx="274320" cy="229870"/>
                <wp:effectExtent l="3810" t="3175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6C3912" w:rsidRDefault="006C3912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29" type="#_x0000_t202" style="position:absolute;left:0;text-align:left;margin-left:58.8pt;margin-top:21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" filled="f" stroked="f">
                <v:textbox>
                  <w:txbxContent>
                    <w:p w14:paraId="335DA3FC" w14:textId="41ED4266" w:rsidR="006C3912" w:rsidRDefault="006C3912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659FD39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30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n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F00FJ1YCAAByBAAADgAAAAAAAAAAAAAAAAAuAgAAZHJzL2Uyb0RvYy54bWxQSwEC&#10;LQAUAAYACAAAACEAeUFegN4AAAAIAQAADwAAAAAAAAAAAAAAAACwBAAAZHJzL2Rvd25yZXYueG1s&#10;UEsFBgAAAAAEAAQA8wAAALsFAAAAAA==&#10;">
                <v:textbox>
                  <w:txbxContent>
                    <w:p w14:paraId="770DEC4B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7C4B5855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8D8B2A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6C3912" w:rsidRDefault="006C3912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6C3912" w:rsidRDefault="006C3912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34A054A7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FF6D43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FF6D43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6C3912" w:rsidRDefault="006C391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6C3912" w:rsidRDefault="006C391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FF6D43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FF6D43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Pr="00FF6D43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FF6D4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68A4A8F" w:rsidR="003E52B2" w:rsidRPr="00FF6D43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2A43BC" w:rsidRPr="00FF6D43">
        <w:rPr>
          <w:rFonts w:ascii="TH Sarabun New" w:hAnsi="TH Sarabun New" w:cs="TH Sarabun New"/>
          <w:sz w:val="32"/>
          <w:szCs w:val="32"/>
        </w:rPr>
        <w:t>1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FF6D43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FF6D43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FF6D4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7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7C95FD27" w:rsidR="002E587C" w:rsidRPr="00FF6D43" w:rsidRDefault="00F72951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2</w:t>
      </w:r>
      <w:r w:rsidR="00AC506E">
        <w:rPr>
          <w:rFonts w:ascii="TH Sarabun New" w:hAnsi="TH Sarabun New" w:cs="TH Sarabun New" w:hint="cs"/>
          <w:sz w:val="32"/>
          <w:szCs w:val="32"/>
          <w:cs/>
        </w:rPr>
        <w:t>2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="00116D46" w:rsidRPr="00FF6D43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AC506E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FF6D43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FF6D43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FF6D43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FF6D43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6A202B0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1.1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เพื่อให้ผู้เรียนเพื่อให้มีความรู้เกี่ยวกับ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และหลักการทำงานของเครื่องมือเทคโนโลยีการศึกษา</w:t>
      </w:r>
    </w:p>
    <w:p w14:paraId="740CDD93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1.2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เพื่อให้ผู้เรียนมีทักษะในการติดตั้ง ใช้ จัดเก็บและบำรุงรักษาเครื่องมือเทคโนโลยีที่ใช้ในการเรียนการสอน</w:t>
      </w:r>
    </w:p>
    <w:p w14:paraId="21A320E2" w14:textId="77777777" w:rsidR="009957BF" w:rsidRPr="00FF6D43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1.3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เพื่อให้ผู้เรียนมีทักษะการวางแผน ออกแบบ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การใช้เครื่องมือให้สอดคล้องกับความต้องการของผู้ใช้ได้อย่างเหมาะสม  และสามารถใช้ภาษา</w:t>
      </w:r>
      <w:proofErr w:type="gramEnd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ศัพท์เทคนิคเพื่อการสื่อสาร อย่างสร้างสรรค์และมีประสิทธิภาพ</w:t>
      </w:r>
    </w:p>
    <w:p w14:paraId="54FCA055" w14:textId="0A314583" w:rsidR="002E587C" w:rsidRPr="00FF6D43" w:rsidRDefault="009957BF" w:rsidP="007F3CFB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1.4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เพื่อให้ผู้เรียนมีเจตคติที่ดีต่อการเป็นนักเทคโนโลยีการศึกษา  มีจิตบริการ</w:t>
      </w:r>
      <w:proofErr w:type="gramEnd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มีความรับผิดชอบ ปฏิบัติตนตามจรรยาบรรณของนักเทคโนโลยีการศึกษา รวมทั้งมีจิตบริการ มีความรับผิดชอบ ตลอดจนมีคุณลักษณะที่เหมาะสมกับการปฏิบัติงานในวิชาชีพ</w:t>
      </w:r>
    </w:p>
    <w:p w14:paraId="7A9FCB8B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FF6D43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ศิลปศา</w:t>
      </w:r>
      <w:proofErr w:type="spellEnd"/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FF6D43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FF6D43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FF6D43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FF6D43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FF6D43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FF6D43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FF6D43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FF6D43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eastAsia="Times New Roman" w:hAnsi="TH Sarabun New" w:cs="TH Sarabun New"/>
          <w:sz w:val="32"/>
          <w:szCs w:val="32"/>
        </w:rPr>
        <w:t>2</w:t>
      </w:r>
      <w:r w:rsidRPr="00FF6D43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FF6D43">
        <w:rPr>
          <w:rFonts w:ascii="TH Sarabun New" w:hAnsi="TH Sarabun New" w:cs="TH Sarabun New"/>
          <w:sz w:val="32"/>
          <w:szCs w:val="32"/>
        </w:rPr>
        <w:t>Social Media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F6D43">
        <w:rPr>
          <w:rFonts w:ascii="TH Sarabun New" w:hAnsi="TH Sarabun New" w:cs="TH Sarabun New"/>
          <w:sz w:val="32"/>
          <w:szCs w:val="32"/>
        </w:rPr>
        <w:t xml:space="preserve">/ </w:t>
      </w:r>
      <w:r w:rsidRPr="00FF6D43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FF6D43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FF6D43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FF6D43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FF6D43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FF6D43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6D43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6D43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6D43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6D43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6D43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6D43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6D43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6D43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6D43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390F29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0317313</w:t>
            </w:r>
          </w:p>
        </w:tc>
        <w:tc>
          <w:tcPr>
            <w:tcW w:w="1824" w:type="dxa"/>
            <w:shd w:val="clear" w:color="auto" w:fill="auto"/>
          </w:tcPr>
          <w:p w14:paraId="5CC9201A" w14:textId="3421BA3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39922B81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5A0BFDAF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495D987E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6D43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FF6D43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FF6D43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FF6D43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FF6D43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FF6D43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FF6D43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FF6D43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FF6D43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2B2E76BA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F6D43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FF6D43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FF6D43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FF6D43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FF6D43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FF6D43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 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-จัดการเรียนรู้จากสถานการณ์จริงในการฝึกปฏิบัติการ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FF6D43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ประเมินผลจากการฝึกปฏิบัติการ และการสอบปลายภาคเรียน</w:t>
            </w:r>
          </w:p>
        </w:tc>
      </w:tr>
      <w:tr w:rsidR="00580166" w:rsidRPr="00FF6D43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FF6D43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13E65B2B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FF6D43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FF6D43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F6D43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FF6D43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FF6D43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ประเมินผลจากสังเกตและทดสอบผลการฝึกปฏิบัติการ</w:t>
            </w:r>
          </w:p>
        </w:tc>
      </w:tr>
      <w:tr w:rsidR="00834AA2" w:rsidRPr="00FF6D43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2CB5623B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4586306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FF6D43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FF6D43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F6D43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FF6D43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FF6D43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FF6D43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FF6D43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FF6D43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FF6D43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FF6D43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FF6D43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FF6D43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FF6D4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FF6D43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FF6D43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69817610" w:rsidR="00D743AD" w:rsidRPr="00FF6D43" w:rsidRDefault="00D743A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FF6D43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FF6D43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FF6D43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FF6D43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063C7B13" w:rsidR="00F07FFA" w:rsidRPr="00FF6D43" w:rsidRDefault="00F07FFA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FF6D43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25E23D33" w:rsidR="00C5002C" w:rsidRPr="00FF6D43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FF6D43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FF6D43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603E6600" w:rsidR="00C5002C" w:rsidRPr="00FF6D43" w:rsidRDefault="00C5002C" w:rsidP="00B51E2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FF6D43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1A54AF8" w14:textId="77777777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4D39DED0" w:rsidR="00C5002C" w:rsidRPr="00FF6D43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FF6D43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3F321EC" w14:textId="77777777" w:rsidTr="00D81477">
        <w:tc>
          <w:tcPr>
            <w:tcW w:w="864" w:type="dxa"/>
            <w:shd w:val="clear" w:color="auto" w:fill="auto"/>
          </w:tcPr>
          <w:p w14:paraId="3DFB9E05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4E1E5B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 xml:space="preserve">ชนิด ประเภทของเครื่องมือเทคโนโลยีและสื่อสารการศึกษา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6640DB1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5A3985FD" w14:textId="77777777" w:rsidTr="00D81477">
        <w:tc>
          <w:tcPr>
            <w:tcW w:w="864" w:type="dxa"/>
            <w:shd w:val="clear" w:color="auto" w:fill="auto"/>
          </w:tcPr>
          <w:p w14:paraId="31692C2F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2F3A735A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องค์ประกอบ ระบบ และหลักการเครื่องมือเทคโนโลยีและสื่อสารการศึกษา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774547D9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1582294D" w14:textId="77777777" w:rsidTr="00D81477">
        <w:tc>
          <w:tcPr>
            <w:tcW w:w="864" w:type="dxa"/>
            <w:shd w:val="clear" w:color="auto" w:fill="auto"/>
          </w:tcPr>
          <w:p w14:paraId="6BD6162C" w14:textId="2365CC1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5-7</w:t>
            </w:r>
          </w:p>
        </w:tc>
        <w:tc>
          <w:tcPr>
            <w:tcW w:w="3689" w:type="dxa"/>
            <w:shd w:val="clear" w:color="auto" w:fill="auto"/>
          </w:tcPr>
          <w:p w14:paraId="0F1D78F8" w14:textId="48338595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E92CDF" w14:textId="56AEB9F8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8214227" w14:textId="20771A96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0AAE55A" w14:textId="56F25954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4FFBFCCD" w14:textId="77777777" w:rsidTr="00D81477">
        <w:tc>
          <w:tcPr>
            <w:tcW w:w="864" w:type="dxa"/>
            <w:shd w:val="clear" w:color="auto" w:fill="auto"/>
          </w:tcPr>
          <w:p w14:paraId="1D227370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14:paraId="4DB35F43" w14:textId="7585B097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55A636E" w14:textId="4CF3B9C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7A567DA" w14:textId="5402D44D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0C78AB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7220D7B5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0F8DD776" w14:textId="178AE37F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4F8F855C" w14:textId="65DBF31C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FF6D43" w14:paraId="357E95E4" w14:textId="77777777" w:rsidTr="00D81477">
        <w:tc>
          <w:tcPr>
            <w:tcW w:w="864" w:type="dxa"/>
            <w:shd w:val="clear" w:color="auto" w:fill="auto"/>
          </w:tcPr>
          <w:p w14:paraId="31CD9677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032E07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7B0007A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33413F84" w14:textId="560EF3C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D984CFA" w14:textId="77777777" w:rsidTr="00D81477">
        <w:tc>
          <w:tcPr>
            <w:tcW w:w="864" w:type="dxa"/>
            <w:shd w:val="clear" w:color="auto" w:fill="auto"/>
          </w:tcPr>
          <w:p w14:paraId="54490A18" w14:textId="068C3989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11-12</w:t>
            </w:r>
          </w:p>
        </w:tc>
        <w:tc>
          <w:tcPr>
            <w:tcW w:w="3689" w:type="dxa"/>
            <w:shd w:val="clear" w:color="auto" w:fill="auto"/>
          </w:tcPr>
          <w:p w14:paraId="11151263" w14:textId="7392C926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</w:rPr>
              <w:t>ความรู้เบื้องต้นเกี่ยวกับเสียง และระบบขยายเสียง</w:t>
            </w:r>
          </w:p>
        </w:tc>
        <w:tc>
          <w:tcPr>
            <w:tcW w:w="924" w:type="dxa"/>
            <w:shd w:val="clear" w:color="auto" w:fill="auto"/>
          </w:tcPr>
          <w:p w14:paraId="706F275E" w14:textId="56A68C8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464552" w14:textId="4E693423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719DC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9DE4483" w14:textId="135B145E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-นิสิตศึกษาสังเกต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EF73AD2" w14:textId="25CB35F7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13-15</w:t>
            </w:r>
          </w:p>
        </w:tc>
        <w:tc>
          <w:tcPr>
            <w:tcW w:w="3689" w:type="dxa"/>
            <w:shd w:val="clear" w:color="auto" w:fill="auto"/>
          </w:tcPr>
          <w:p w14:paraId="7308B791" w14:textId="2ECAFF92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การใช้ และดูแลรักษาเครื่องมือเทคโนโลยีและสื่อสารการศึกษา ประเภทเสียง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FB0156" w14:textId="298B9695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-นิสิตฝึกปฏิบัติการใช้ และดูแลรักษา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2FB62379" w:rsidR="00F43E77" w:rsidRPr="00FF6D43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-สาธิต</w:t>
            </w:r>
          </w:p>
          <w:p w14:paraId="5849091C" w14:textId="33DBA160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-นิสิตฝึกปฏิบัติการเชื่อมต่อสัญญาณและติดตั้งระบบ</w:t>
            </w:r>
            <w:r w:rsidRPr="00FF6D43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เครื่องมือเทคโนโลยีและสื่อสารการศึกษาประเภทเสียง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FF6D43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FF6D43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FF6D43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FF6D43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FF6D43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FF6D43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FF6D43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FF6D43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FF6D43" w14:paraId="3E19CFFB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828674D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FF121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FF6D43" w14:paraId="7175D824" w14:textId="77777777" w:rsidTr="006C3912">
        <w:tc>
          <w:tcPr>
            <w:tcW w:w="738" w:type="dxa"/>
            <w:shd w:val="clear" w:color="auto" w:fill="auto"/>
          </w:tcPr>
          <w:p w14:paraId="44C91356" w14:textId="69279B17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84480F4" w14:textId="51A0F2D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190" w:type="dxa"/>
            <w:shd w:val="clear" w:color="auto" w:fill="auto"/>
          </w:tcPr>
          <w:p w14:paraId="2713F9C4" w14:textId="2691F3F6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127293" w:rsidRPr="00FF6D43" w14:paraId="6DE6CFBE" w14:textId="77777777" w:rsidTr="00D81477">
        <w:tc>
          <w:tcPr>
            <w:tcW w:w="738" w:type="dxa"/>
            <w:shd w:val="clear" w:color="auto" w:fill="auto"/>
          </w:tcPr>
          <w:p w14:paraId="62F8F71D" w14:textId="2DA729FA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CF104A5" w14:textId="77777777" w:rsidR="00127293" w:rsidRPr="00FF6D43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14:paraId="4E7DE0CD" w14:textId="17569BCB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 ทักษะการปฏิบัติ</w:t>
            </w:r>
          </w:p>
        </w:tc>
        <w:tc>
          <w:tcPr>
            <w:tcW w:w="1190" w:type="dxa"/>
            <w:shd w:val="clear" w:color="auto" w:fill="auto"/>
          </w:tcPr>
          <w:p w14:paraId="4E25EB6B" w14:textId="5BF97A2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="00D67E6B"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7-18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127293" w:rsidRPr="00FF6D43" w14:paraId="5F2C4262" w14:textId="77777777" w:rsidTr="00D81477">
        <w:tc>
          <w:tcPr>
            <w:tcW w:w="738" w:type="dxa"/>
            <w:shd w:val="clear" w:color="auto" w:fill="auto"/>
          </w:tcPr>
          <w:p w14:paraId="63C64B8F" w14:textId="5227E7B4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FF6D4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3EE25D6D" w14:textId="5F244121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190" w:type="dxa"/>
            <w:shd w:val="clear" w:color="auto" w:fill="auto"/>
          </w:tcPr>
          <w:p w14:paraId="0D26EB07" w14:textId="1F32C80D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FF6D4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3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127293" w:rsidRPr="00FF6D43" w14:paraId="2DA6C1F9" w14:textId="77777777" w:rsidTr="00D81477">
        <w:tc>
          <w:tcPr>
            <w:tcW w:w="738" w:type="dxa"/>
            <w:shd w:val="clear" w:color="auto" w:fill="auto"/>
          </w:tcPr>
          <w:p w14:paraId="7F4CAC6B" w14:textId="0AEA12B5" w:rsidR="00127293" w:rsidRPr="00FF6D4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3D3B63D" w14:textId="69B05AA9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0C0303F3" w14:textId="58D567EE" w:rsidR="00127293" w:rsidRPr="00FF6D4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FF6D43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2</w:t>
            </w:r>
            <w:r w:rsidR="00127293" w:rsidRPr="00FF6D4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252A76" w:rsidRPr="00FF6D43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FF6D43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FF6D43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FF6D4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15E19269" w14:textId="0FFF05E7" w:rsidR="00AC453D" w:rsidRPr="00FF6D43" w:rsidRDefault="00AC453D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5921D4C" w14:textId="117AD729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9CFE9C" w14:textId="77777777" w:rsidR="001533B3" w:rsidRPr="00FF6D4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77777777" w:rsidR="002E587C" w:rsidRPr="00FF6D43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FF6D43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FF6D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4D91FE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 xml:space="preserve">ดานันท์  มลิทอง.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เทคโนโลยีและการสื่อสารเพื่อการศึกษา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โรงพิมพ์อรุณการพิมพ์, </w:t>
      </w:r>
      <w:r w:rsidRPr="00FF6D43">
        <w:rPr>
          <w:rFonts w:ascii="TH Sarabun New" w:hAnsi="TH Sarabun New" w:cs="TH Sarabun New"/>
          <w:sz w:val="32"/>
          <w:szCs w:val="32"/>
        </w:rPr>
        <w:t>2548.</w:t>
      </w:r>
    </w:p>
    <w:p w14:paraId="126010A4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จริยา  เหนี</w:t>
      </w: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ยน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 xml:space="preserve">เฉลย.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ศูนย์สื่อเสริมกรุงเทพ, </w:t>
      </w:r>
      <w:r w:rsidRPr="00FF6D43">
        <w:rPr>
          <w:rFonts w:ascii="TH Sarabun New" w:hAnsi="TH Sarabun New" w:cs="TH Sarabun New"/>
          <w:sz w:val="32"/>
          <w:szCs w:val="32"/>
        </w:rPr>
        <w:t>2546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29197BB9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เจน  สงสมพันธุ์.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ระบบเสียงและการมิกซ์เสียง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กรุงเทพ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เม็ดทรายพริ้นติ</w:t>
      </w: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้ง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 xml:space="preserve">,  </w:t>
      </w:r>
      <w:r w:rsidRPr="00FF6D43">
        <w:rPr>
          <w:rFonts w:ascii="TH Sarabun New" w:hAnsi="TH Sarabun New" w:cs="TH Sarabun New"/>
          <w:sz w:val="32"/>
          <w:szCs w:val="32"/>
        </w:rPr>
        <w:t>2536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57515E9B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บุญเที่ยง  จุ้ยเจริญ.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เทคนิคพื้นฐาน การใช้และบำรุงรักษาอุปกรณ์เทคโนโลยีการศึกษา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.กรุงเทพฯ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ภาควิชาเทคโนโลยีและนวัตกรรมการศึกษา คณะวิชาครุศาสตร์ วิทยาลัยครูสวน</w:t>
      </w: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สุนัน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>ทา,2534.</w:t>
      </w:r>
    </w:p>
    <w:p w14:paraId="28BF5DB8" w14:textId="77777777" w:rsidR="00D84A90" w:rsidRPr="00FF6D43" w:rsidRDefault="00D84A90" w:rsidP="00D84A90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 xml:space="preserve">พรเทพ  เมืองแมน.  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ความรู้เบื้องต้นเกี่ยวกับไฟฟ้าและอิเล็กทรอนิกส์สำหรับสื่อการสอน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  ปัตตานี </w:t>
      </w:r>
      <w:r w:rsidRPr="00FF6D43">
        <w:rPr>
          <w:rFonts w:ascii="TH Sarabun New" w:hAnsi="TH Sarabun New" w:cs="TH Sarabun New"/>
          <w:sz w:val="32"/>
          <w:szCs w:val="32"/>
        </w:rPr>
        <w:t>: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ภาควิชาเทคโนโลยีการศึกษา  คณะศึกษาศาสตร์  มหาวิทยาลัยสงขลานครินทร์, </w:t>
      </w:r>
      <w:r w:rsidRPr="00FF6D43">
        <w:rPr>
          <w:rFonts w:ascii="TH Sarabun New" w:hAnsi="TH Sarabun New" w:cs="TH Sarabun New"/>
          <w:sz w:val="32"/>
          <w:szCs w:val="32"/>
        </w:rPr>
        <w:t>2543.</w:t>
      </w:r>
    </w:p>
    <w:p w14:paraId="47F45094" w14:textId="77777777" w:rsidR="00427525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มนตรี  แย้มกสิกร.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การใช้เทคโนโลยีทางการสอนในห้องเรียน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ภาควิชาเทคโนโลยีทางการศึกษา คณะศึกษาศาสตร์ มหาวิทยาลัยศรีนครินทรวิ</w:t>
      </w:r>
      <w:proofErr w:type="spellStart"/>
      <w:r w:rsidRPr="00FF6D43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FF6D43">
        <w:rPr>
          <w:rFonts w:ascii="TH Sarabun New" w:hAnsi="TH Sarabun New" w:cs="TH Sarabun New"/>
          <w:sz w:val="32"/>
          <w:szCs w:val="32"/>
          <w:cs/>
        </w:rPr>
        <w:t>ฒ สงขลา</w:t>
      </w:r>
      <w:r w:rsidRPr="00FF6D43">
        <w:rPr>
          <w:rFonts w:ascii="TH Sarabun New" w:hAnsi="TH Sarabun New" w:cs="TH Sarabun New"/>
          <w:sz w:val="32"/>
          <w:szCs w:val="32"/>
        </w:rPr>
        <w:t>,_____</w:t>
      </w:r>
      <w:r w:rsidRPr="00FF6D43">
        <w:rPr>
          <w:rFonts w:ascii="TH Sarabun New" w:hAnsi="TH Sarabun New" w:cs="TH Sarabun New"/>
          <w:sz w:val="32"/>
          <w:szCs w:val="32"/>
          <w:cs/>
        </w:rPr>
        <w:t>.</w:t>
      </w:r>
    </w:p>
    <w:p w14:paraId="3F19F522" w14:textId="155DBBA4" w:rsidR="00D84A90" w:rsidRPr="00FF6D43" w:rsidRDefault="00D84A90" w:rsidP="00427525">
      <w:pPr>
        <w:ind w:left="1080" w:hanging="720"/>
        <w:jc w:val="both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สมสิทธิ์  จิตรสถาพร.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การใช้เครื่องมือเทคโนโลยีทางการศึกษา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.สงขลา </w:t>
      </w:r>
      <w:r w:rsidRPr="00FF6D43">
        <w:rPr>
          <w:rFonts w:ascii="TH Sarabun New" w:hAnsi="TH Sarabun New" w:cs="TH Sarabun New"/>
          <w:sz w:val="32"/>
          <w:szCs w:val="32"/>
        </w:rPr>
        <w:t xml:space="preserve">: </w:t>
      </w:r>
      <w:r w:rsidRPr="00FF6D43">
        <w:rPr>
          <w:rFonts w:ascii="TH Sarabun New" w:hAnsi="TH Sarabun New" w:cs="TH Sarabun New"/>
          <w:sz w:val="32"/>
          <w:szCs w:val="32"/>
          <w:cs/>
        </w:rPr>
        <w:t>คณะศึกษาศาสตร์,2529.</w:t>
      </w:r>
    </w:p>
    <w:p w14:paraId="419828D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FF6D43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FF6D43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FF6D43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FF6D43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FF6D43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FF6D4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FF6D43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FF6D43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FF6D43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77777777" w:rsidR="00363432" w:rsidRPr="00FF6D43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FF6D43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FF6D43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FF6D43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FF6D43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FF6D43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</w:t>
      </w:r>
      <w:proofErr w:type="spellStart"/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สัมฤทธ์</w:t>
      </w:r>
      <w:proofErr w:type="spellEnd"/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 w:rsidR="008D2911" w:rsidRPr="00FF6D43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FF6D43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FF6D43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FF6D43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FF6D43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FF6D43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FF6D43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FF6D43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FF6D43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184E9254" w:rsidR="002E587C" w:rsidRPr="00FF6D43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FF6D43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FF6D43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19504D40" w14:textId="38B05496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5FA9CB24" w14:textId="0FE31D51" w:rsidR="006C3912" w:rsidRPr="00FF6D43" w:rsidRDefault="006C3912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748BC415" w14:textId="4224FDD5" w:rsidR="006C3912" w:rsidRPr="00FF6D43" w:rsidRDefault="006C3912" w:rsidP="0056272C">
      <w:pPr>
        <w:spacing w:after="120"/>
        <w:ind w:left="0" w:right="26" w:firstLine="0"/>
        <w:jc w:val="both"/>
        <w:rPr>
          <w:rFonts w:ascii="TH Sarabun New" w:hAnsi="TH Sarabun New" w:cs="TH Sarabun New"/>
          <w:b/>
          <w:bCs/>
          <w:sz w:val="18"/>
          <w:szCs w:val="18"/>
          <w:cs/>
        </w:rPr>
      </w:pP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4"/>
      </w:tblGrid>
      <w:tr w:rsidR="006C3912" w:rsidRPr="00FF6D43" w14:paraId="066832C3" w14:textId="77777777" w:rsidTr="006C3912">
        <w:trPr>
          <w:jc w:val="center"/>
        </w:trPr>
        <w:tc>
          <w:tcPr>
            <w:tcW w:w="101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701590" w14:textId="77777777" w:rsidR="006C3912" w:rsidRPr="00FF6D43" w:rsidRDefault="006C3912" w:rsidP="006C3912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lastRenderedPageBreak/>
              <w:t>แบบฟอร์มการจัดการเรียนการสอนลักษณะพิเศษ  (ประกอบการส่ง มคอ.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3)</w:t>
            </w:r>
          </w:p>
          <w:p w14:paraId="74F83463" w14:textId="7E63399F" w:rsidR="006C3912" w:rsidRPr="00FF6D43" w:rsidRDefault="006C3912" w:rsidP="006C3912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ประจำภาคเรียนที่......</w:t>
            </w:r>
            <w:r w:rsidR="00AC506E"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1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  ปีการศึกษา...........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256</w:t>
            </w:r>
            <w:r w:rsidR="00AC506E"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3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.............</w:t>
            </w:r>
          </w:p>
          <w:p w14:paraId="70FEBC90" w14:textId="77777777" w:rsidR="006C3912" w:rsidRPr="00FF6D43" w:rsidRDefault="006C3912" w:rsidP="006C3912">
            <w:pPr>
              <w:spacing w:after="120"/>
              <w:ind w:right="-23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FF6D43">
              <w:rPr>
                <w:rFonts w:ascii="TH Sarabun New" w:hAnsi="TH Sarabun New" w:cs="TH Sarabun New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21E94" wp14:editId="49E3C5B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96520</wp:posOffset>
                      </wp:positionV>
                      <wp:extent cx="5791200" cy="0"/>
                      <wp:effectExtent l="19050" t="14605" r="19050" b="13970"/>
                      <wp:wrapNone/>
                      <wp:docPr id="1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61A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5" o:spid="_x0000_s1026" type="#_x0000_t32" style="position:absolute;margin-left:45.45pt;margin-top:7.6pt;width:45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" strokeweight="2pt"/>
                  </w:pict>
                </mc:Fallback>
              </mc:AlternateContent>
            </w:r>
          </w:p>
          <w:p w14:paraId="7794D13A" w14:textId="5D3895DD" w:rsidR="006C3912" w:rsidRPr="00FF6D43" w:rsidRDefault="006C3912" w:rsidP="006C3912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เกณฑ์การคิดภาระงาน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คิดเฉพาะภาระงานสอนภาคปกติ (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Full Time)</w:t>
            </w:r>
          </w:p>
          <w:p w14:paraId="232B9416" w14:textId="77777777" w:rsidR="006C3912" w:rsidRPr="00FF6D43" w:rsidRDefault="006C3912" w:rsidP="006C3912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โดยมีภาระงานชั่วโมงปฏิบัติไม่เกิน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ชั่วโมง/ภาคเรียน  จำนวน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0AF22453" w14:textId="59DCC6C3" w:rsidR="006C3912" w:rsidRPr="00FF6D43" w:rsidRDefault="006C3912" w:rsidP="006C3912">
            <w:pPr>
              <w:spacing w:after="40"/>
              <w:ind w:right="-23" w:hanging="2387"/>
              <w:rPr>
                <w:rFonts w:ascii="TH Sarabun New" w:hAnsi="TH Sarabun New" w:cs="TH Sarabun New"/>
                <w:sz w:val="16"/>
                <w:szCs w:val="16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เพื่อรายงานผลการปฏิบัติงานประจำปี ใช้ระบุในประเมินคุณภาพหลักสูตร และการจัดการความรู้เพื่อหาแนวปฏิบัติที่ดี</w:t>
            </w:r>
          </w:p>
        </w:tc>
      </w:tr>
      <w:tr w:rsidR="006C3912" w:rsidRPr="00FF6D43" w14:paraId="51B72CD1" w14:textId="77777777" w:rsidTr="006C3912">
        <w:trPr>
          <w:jc w:val="center"/>
        </w:trPr>
        <w:tc>
          <w:tcPr>
            <w:tcW w:w="10142" w:type="dxa"/>
            <w:shd w:val="clear" w:color="auto" w:fill="auto"/>
          </w:tcPr>
          <w:p w14:paraId="30EE4228" w14:textId="77777777" w:rsidR="006C3912" w:rsidRPr="00FF6D43" w:rsidRDefault="006C3912" w:rsidP="006C3912">
            <w:pPr>
              <w:spacing w:after="40"/>
              <w:ind w:left="0" w:right="-23" w:firstLine="0"/>
              <w:jc w:val="left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3F6CBAFE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 อาจารย์ผู้สอน</w:t>
            </w:r>
          </w:p>
          <w:p w14:paraId="494E8088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ชื่อ-สกุลผู้สอน..</w:t>
            </w:r>
            <w:r w:rsidRPr="00FF6D43">
              <w:rPr>
                <w:rFonts w:ascii="TH Sarabun New" w:hAnsi="TH Sarabun New" w:cs="TH Sarabun New"/>
                <w:sz w:val="28"/>
              </w:rPr>
              <w:t>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ดร.ขรรค์ชัย แซ่แต้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..………………………..……………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สัดส่วนที่รับผิดชอบสอน</w:t>
            </w:r>
            <w:r w:rsidRPr="00FF6D43">
              <w:rPr>
                <w:rFonts w:ascii="TH Sarabun New" w:hAnsi="TH Sarabun New" w:cs="TH Sarabun New"/>
                <w:sz w:val="28"/>
              </w:rPr>
              <w:t>………1.00..………..……..…..</w:t>
            </w:r>
          </w:p>
          <w:p w14:paraId="63A5CE93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ผู้สอนหลัก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ผู้สอนร่วม</w:t>
            </w:r>
          </w:p>
          <w:p w14:paraId="6AF2D031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ชื่อ-สกุลผู้สอนหลัก / ผู้สอนร่วม</w:t>
            </w:r>
            <w:r w:rsidRPr="00FF6D43">
              <w:rPr>
                <w:rFonts w:ascii="TH Sarabun New" w:hAnsi="TH Sarabun New" w:cs="TH Sarabun New"/>
                <w:sz w:val="28"/>
              </w:rPr>
              <w:t>………..…-……………………..…………………………………………………………………………..……..………..……..…..</w:t>
            </w:r>
          </w:p>
          <w:p w14:paraId="0029CC22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5E88F038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รายละเอียดการสอนในวิชาที่มีการสอนลักษณะพิเศษ  </w:t>
            </w:r>
          </w:p>
          <w:p w14:paraId="46747334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รหัสวิชา........</w:t>
            </w:r>
            <w:r w:rsidRPr="00FF6D43">
              <w:rPr>
                <w:rFonts w:ascii="TH Sarabun New" w:hAnsi="TH Sarabun New" w:cs="TH Sarabun New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0317313</w:t>
            </w:r>
            <w:r w:rsidRPr="00FF6D43">
              <w:rPr>
                <w:rFonts w:ascii="TH Sarabun New" w:hAnsi="TH Sarabun New" w:cs="TH Sarabun New"/>
                <w:sz w:val="28"/>
              </w:rPr>
              <w:t>..........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  ชื่อ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วิชา</w:t>
            </w:r>
            <w:r w:rsidRPr="00FF6D43">
              <w:rPr>
                <w:rFonts w:ascii="TH Sarabun New" w:hAnsi="TH Sarabun New" w:cs="TH Sarabun New"/>
                <w:sz w:val="28"/>
              </w:rPr>
              <w:t>…..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  <w:r w:rsidRPr="00FF6D43">
              <w:rPr>
                <w:rFonts w:ascii="TH Sarabun New" w:hAnsi="TH Sarabun New" w:cs="TH Sarabun New"/>
                <w:sz w:val="28"/>
              </w:rPr>
              <w:t>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</w:p>
          <w:p w14:paraId="7C747877" w14:textId="74540CB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จำนวนหน่วยกิต...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(2</w:t>
            </w:r>
            <w:r w:rsidRPr="00FF6D43">
              <w:rPr>
                <w:rFonts w:ascii="TH Sarabun New" w:hAnsi="TH Sarabun New" w:cs="TH Sarabun New"/>
                <w:sz w:val="28"/>
              </w:rPr>
              <w:t>-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2-5)    จำนวนกลุ่มที่สอน.......</w:t>
            </w:r>
            <w:r w:rsidRPr="00FF6D43">
              <w:rPr>
                <w:rFonts w:ascii="TH Sarabun New" w:hAnsi="TH Sarabun New" w:cs="TH Sarabun New"/>
                <w:sz w:val="28"/>
              </w:rPr>
              <w:t>1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รวมจำนวนนิสิตที่สอน..............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 w:rsidR="00AC506E">
              <w:rPr>
                <w:rFonts w:ascii="TH Sarabun New" w:hAnsi="TH Sarabun New" w:cs="TH Sarabun New" w:hint="cs"/>
                <w:sz w:val="28"/>
                <w:cs/>
              </w:rPr>
              <w:t>7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คน  </w:t>
            </w:r>
          </w:p>
          <w:p w14:paraId="1B3E609F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สัปดาห์ที่จัดการเรียนการสอนลักษณะพิเศษใน มคอ.3  สัปดาห์ที่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………8/10/16……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…3…..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สัปดาห์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..…12……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ชั่วโมง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430D831C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786BB0B8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14:paraId="56678418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ชื่อ-สกุลผู้ประสานงานประจำรายวิชา..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.....…………………………..………………………..………………………………………………………………………  </w:t>
            </w:r>
          </w:p>
          <w:p w14:paraId="5C43734B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2AAF7A3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ระดับการศึกษา </w:t>
            </w:r>
          </w:p>
          <w:p w14:paraId="13EAF791" w14:textId="77777777" w:rsidR="006C3912" w:rsidRPr="00FF6D43" w:rsidRDefault="006C3912" w:rsidP="006C3912">
            <w:pPr>
              <w:spacing w:after="40"/>
              <w:ind w:right="-209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ระดับปริญญาตรี</w:t>
            </w:r>
          </w:p>
          <w:p w14:paraId="382836DD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หมวดวิชาชีพครูบังคับ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หมวดวิชาชีพครูเลือก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</w:p>
          <w:p w14:paraId="79CD972C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หมวดวิชาศึกษาทั่วไป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หมวดวิชาเลือกเสรี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spellStart"/>
            <w:r w:rsidRPr="00FF6D43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…….…………..……………………………..….……………</w:t>
            </w:r>
          </w:p>
          <w:p w14:paraId="5F2D597C" w14:textId="77777777" w:rsidR="006C3912" w:rsidRPr="00FF6D43" w:rsidRDefault="006C3912" w:rsidP="006C3912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ระดับประกาศนียบัตรบัณฑิต</w:t>
            </w:r>
          </w:p>
          <w:p w14:paraId="69CED677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    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spellStart"/>
            <w:r w:rsidRPr="00FF6D43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……………………………………………………………………………………..………………………</w:t>
            </w:r>
          </w:p>
          <w:p w14:paraId="3F068D10" w14:textId="77777777" w:rsidR="006C3912" w:rsidRPr="00FF6D43" w:rsidRDefault="006C3912" w:rsidP="006C3912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ระดับบัณฑิตศึกษา</w:t>
            </w:r>
          </w:p>
          <w:p w14:paraId="795E85FC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หมวดวิชาพื้นฐานทางการศึกษาและวิจัย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3A471952" w14:textId="77777777" w:rsidR="006C3912" w:rsidRPr="00FF6D43" w:rsidRDefault="006C3912" w:rsidP="006C3912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หมวดวิชาชีพครู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proofErr w:type="spellStart"/>
            <w:r w:rsidRPr="00FF6D43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….……..……………………..…..…………………..………</w:t>
            </w:r>
          </w:p>
          <w:p w14:paraId="54A33388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3FCD2F5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5.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ลักษณะการสอนแบบพิเศษ</w:t>
            </w:r>
          </w:p>
          <w:p w14:paraId="6535BFB8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การเรียนรู้โดยใช้ปัญหาเป็นฐาน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(Problem-Based Learning : PBL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5A08D0F5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การเรียนรู้เชิงรุก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(Active Learning)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1F451C0D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การสอนโดยใช้วิจัยเป็นฐาน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(Research-Based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3951D86B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การสอนโดยใช้สื่อ/เทคโนโลยีเป็นฐาน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(Technology-Based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13E85578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การเรียนในชุมชนหรือใช้ชุมชนเป็นฐาน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(Community-Based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532392D7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proofErr w:type="spellStart"/>
            <w:r w:rsidRPr="00FF6D43">
              <w:rPr>
                <w:rFonts w:ascii="TH Sarabun New" w:hAnsi="TH Sarabun New" w:cs="TH Sarabun New"/>
                <w:sz w:val="28"/>
                <w:cs/>
              </w:rPr>
              <w:t>อื่นๆ</w:t>
            </w:r>
            <w:proofErr w:type="spellEnd"/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….……..……..…………………..…………………………………………………………………………….……………………………………….</w:t>
            </w:r>
          </w:p>
          <w:p w14:paraId="16C52F6E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</w:p>
          <w:p w14:paraId="25B942F7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14:paraId="4F4AB374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6.  </w:t>
            </w:r>
            <w:proofErr w:type="gramStart"/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  วิธีการวัดและประเมินผล</w:t>
            </w:r>
            <w:proofErr w:type="gramEnd"/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และสื่อการจัดการเรียนรู้</w:t>
            </w:r>
          </w:p>
          <w:p w14:paraId="7FD34C0B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มี   ระบุ.......................................................................................................................................................................................                              </w:t>
            </w:r>
          </w:p>
          <w:p w14:paraId="68193934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65408" behindDoc="0" locked="0" layoutInCell="1" allowOverlap="1" wp14:anchorId="460763C2" wp14:editId="0D2AB99A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134620</wp:posOffset>
                  </wp:positionV>
                  <wp:extent cx="937895" cy="75913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87451926167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7440" b="92355" l="3923" r="957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75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ไม่มี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                   </w:t>
            </w:r>
          </w:p>
          <w:p w14:paraId="2AB47FCB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</w:p>
          <w:p w14:paraId="69976AE8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0ED3027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65D3B42" w14:textId="77777777" w:rsidR="006C3912" w:rsidRPr="00FF6D43" w:rsidRDefault="006C3912" w:rsidP="006C3912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6"/>
                <w:szCs w:val="6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            (ดร.ขรรค์ชัย แซ่แต้)</w:t>
            </w:r>
          </w:p>
        </w:tc>
      </w:tr>
    </w:tbl>
    <w:p w14:paraId="2E940E27" w14:textId="77777777" w:rsidR="006C3912" w:rsidRPr="00FF6D43" w:rsidRDefault="006C3912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</w:p>
    <w:sectPr w:rsidR="006C3912" w:rsidRPr="00FF6D43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9BFA" w14:textId="77777777" w:rsidR="00BF6184" w:rsidRDefault="00BF6184">
      <w:r>
        <w:separator/>
      </w:r>
    </w:p>
  </w:endnote>
  <w:endnote w:type="continuationSeparator" w:id="0">
    <w:p w14:paraId="4B792E88" w14:textId="77777777" w:rsidR="00BF6184" w:rsidRDefault="00B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3BAD" w14:textId="77777777" w:rsidR="006C3912" w:rsidRDefault="006C3912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6C3912" w:rsidRDefault="006C3912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54E1" w14:textId="77777777" w:rsidR="006C3912" w:rsidRPr="00E82218" w:rsidRDefault="006C3912" w:rsidP="00226F68">
    <w:pPr>
      <w:pStyle w:val="Footer"/>
      <w:ind w:right="360"/>
      <w:rPr>
        <w:rFonts w:ascii="TH Sarabun New" w:hAnsi="TH Sarabun New" w:cs="TH Sarabun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470C" w14:textId="77777777" w:rsidR="006C3912" w:rsidRPr="00EC5B87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0F728296" w14:textId="77777777" w:rsidR="006C3912" w:rsidRDefault="006C3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D61C" w14:textId="77777777" w:rsidR="006C3912" w:rsidRPr="00381ED0" w:rsidRDefault="006C3912" w:rsidP="00960863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6"/>
      </w:rPr>
    </w:pPr>
  </w:p>
  <w:p w14:paraId="6724D9E5" w14:textId="77777777" w:rsidR="006C3912" w:rsidRDefault="006C3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2A17F" w14:textId="77777777" w:rsidR="00BF6184" w:rsidRDefault="00BF6184">
      <w:r>
        <w:separator/>
      </w:r>
    </w:p>
  </w:footnote>
  <w:footnote w:type="continuationSeparator" w:id="0">
    <w:p w14:paraId="469B20C9" w14:textId="77777777" w:rsidR="00BF6184" w:rsidRDefault="00BF6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797C" w14:textId="5E109D93" w:rsidR="006C3912" w:rsidRPr="0072459E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72459E">
      <w:rPr>
        <w:rFonts w:ascii="TH Sarabun New" w:hAnsi="TH Sarabun New" w:cs="TH Sarabun New"/>
      </w:rPr>
      <w:fldChar w:fldCharType="begin"/>
    </w:r>
    <w:r w:rsidRPr="0072459E">
      <w:rPr>
        <w:rFonts w:ascii="TH Sarabun New" w:hAnsi="TH Sarabun New" w:cs="TH Sarabun New"/>
      </w:rPr>
      <w:instrText xml:space="preserve"> PAGE   \* MERGEFORMAT </w:instrText>
    </w:r>
    <w:r w:rsidRPr="0072459E">
      <w:rPr>
        <w:rFonts w:ascii="TH Sarabun New" w:hAnsi="TH Sarabun New" w:cs="TH Sarabun New"/>
      </w:rPr>
      <w:fldChar w:fldCharType="separate"/>
    </w:r>
    <w:r w:rsidRPr="0072459E">
      <w:rPr>
        <w:rFonts w:ascii="TH Sarabun New" w:hAnsi="TH Sarabun New" w:cs="TH Sarabun New"/>
        <w:b/>
        <w:bCs/>
        <w:noProof/>
      </w:rPr>
      <w:t>2</w:t>
    </w:r>
    <w:r w:rsidRPr="0072459E">
      <w:rPr>
        <w:rFonts w:ascii="TH Sarabun New" w:hAnsi="TH Sarabun New" w:cs="TH Sarabun New"/>
        <w:b/>
        <w:bCs/>
        <w:noProof/>
      </w:rPr>
      <w:fldChar w:fldCharType="end"/>
    </w:r>
    <w:r w:rsidRPr="0072459E">
      <w:rPr>
        <w:rFonts w:ascii="TH Sarabun New" w:hAnsi="TH Sarabun New" w:cs="TH Sarabun New"/>
        <w:b/>
        <w:bCs/>
      </w:rPr>
      <w:t xml:space="preserve"> | </w:t>
    </w:r>
    <w:r w:rsidRPr="0072459E">
      <w:rPr>
        <w:rFonts w:ascii="TH Sarabun New" w:hAnsi="TH Sarabun New" w:cs="TH Sarabun New"/>
        <w:color w:val="7F7F7F"/>
        <w:spacing w:val="60"/>
        <w:cs/>
      </w:rPr>
      <w:t>มคอ.3</w:t>
    </w:r>
  </w:p>
  <w:p w14:paraId="757DD9EF" w14:textId="77777777" w:rsidR="006C3912" w:rsidRPr="0072459E" w:rsidRDefault="006C3912" w:rsidP="001B166F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3C66" w14:textId="77777777" w:rsidR="006C3912" w:rsidRPr="00D44165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  <w:r w:rsidRPr="00D44165">
      <w:rPr>
        <w:rFonts w:ascii="TH Sarabun New" w:eastAsia="Times New Roman" w:hAnsi="TH Sarabun New" w:cs="TH Sarabun New"/>
        <w:sz w:val="32"/>
        <w:szCs w:val="32"/>
        <w:cs/>
      </w:rPr>
      <w:t>มคอ.</w:t>
    </w:r>
    <w:r w:rsidRPr="00D44165">
      <w:rPr>
        <w:rFonts w:ascii="TH Sarabun New" w:eastAsia="Times New Roman" w:hAnsi="TH Sarabun New" w:cs="TH Sarabun New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5B69" w14:textId="0160EEDF" w:rsidR="006C3912" w:rsidRPr="00050F13" w:rsidRDefault="006C3912" w:rsidP="00FF3391">
    <w:pPr>
      <w:pStyle w:val="Header"/>
      <w:pBdr>
        <w:bottom w:val="single" w:sz="4" w:space="1" w:color="D9D9D9"/>
      </w:pBdr>
      <w:rPr>
        <w:rFonts w:ascii="TH Sarabun New" w:hAnsi="TH Sarabun New" w:cs="TH Sarabun New"/>
        <w:b/>
        <w:bCs/>
      </w:rPr>
    </w:pPr>
    <w:r w:rsidRPr="00050F13">
      <w:rPr>
        <w:rFonts w:ascii="TH Sarabun New" w:hAnsi="TH Sarabun New" w:cs="TH Sarabun New"/>
      </w:rPr>
      <w:fldChar w:fldCharType="begin"/>
    </w:r>
    <w:r w:rsidRPr="00050F13">
      <w:rPr>
        <w:rFonts w:ascii="TH Sarabun New" w:hAnsi="TH Sarabun New" w:cs="TH Sarabun New"/>
      </w:rPr>
      <w:instrText xml:space="preserve"> PAGE   \* MERGEFORMAT </w:instrText>
    </w:r>
    <w:r w:rsidRPr="00050F13">
      <w:rPr>
        <w:rFonts w:ascii="TH Sarabun New" w:hAnsi="TH Sarabun New" w:cs="TH Sarabun New"/>
      </w:rPr>
      <w:fldChar w:fldCharType="separate"/>
    </w:r>
    <w:r w:rsidRPr="00050F13">
      <w:rPr>
        <w:rFonts w:ascii="TH Sarabun New" w:hAnsi="TH Sarabun New" w:cs="TH Sarabun New"/>
        <w:b/>
        <w:bCs/>
        <w:noProof/>
      </w:rPr>
      <w:t>2</w:t>
    </w:r>
    <w:r w:rsidRPr="00050F13">
      <w:rPr>
        <w:rFonts w:ascii="TH Sarabun New" w:hAnsi="TH Sarabun New" w:cs="TH Sarabun New"/>
        <w:b/>
        <w:bCs/>
        <w:noProof/>
      </w:rPr>
      <w:fldChar w:fldCharType="end"/>
    </w:r>
    <w:r w:rsidRPr="00050F13">
      <w:rPr>
        <w:rFonts w:ascii="TH Sarabun New" w:hAnsi="TH Sarabun New" w:cs="TH Sarabun New"/>
        <w:b/>
        <w:bCs/>
      </w:rPr>
      <w:t xml:space="preserve"> | </w:t>
    </w:r>
    <w:r w:rsidRPr="00050F13">
      <w:rPr>
        <w:rFonts w:ascii="TH Sarabun New" w:hAnsi="TH Sarabun New" w:cs="TH Sarabun New"/>
        <w:color w:val="7F7F7F"/>
        <w:spacing w:val="60"/>
        <w:cs/>
      </w:rPr>
      <w:t>มคอ.3</w:t>
    </w:r>
  </w:p>
  <w:p w14:paraId="7A782C65" w14:textId="098F9F71" w:rsidR="006C3912" w:rsidRPr="00050F13" w:rsidRDefault="006C3912" w:rsidP="006D7041">
    <w:pPr>
      <w:tabs>
        <w:tab w:val="center" w:pos="4153"/>
        <w:tab w:val="right" w:pos="8306"/>
      </w:tabs>
      <w:ind w:left="0" w:firstLine="0"/>
      <w:jc w:val="right"/>
      <w:rPr>
        <w:rFonts w:ascii="TH Sarabun New" w:eastAsia="Times New Roman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0F13"/>
    <w:rsid w:val="000564D5"/>
    <w:rsid w:val="00066266"/>
    <w:rsid w:val="0006798E"/>
    <w:rsid w:val="00072BDD"/>
    <w:rsid w:val="00081A6C"/>
    <w:rsid w:val="00087D1F"/>
    <w:rsid w:val="000A566E"/>
    <w:rsid w:val="000C3ED0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16F9"/>
    <w:rsid w:val="001E3A56"/>
    <w:rsid w:val="001E5B05"/>
    <w:rsid w:val="001F4A04"/>
    <w:rsid w:val="002121DC"/>
    <w:rsid w:val="00213C27"/>
    <w:rsid w:val="00224614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3BC"/>
    <w:rsid w:val="002A4E16"/>
    <w:rsid w:val="002A4EBA"/>
    <w:rsid w:val="002B0560"/>
    <w:rsid w:val="002B3684"/>
    <w:rsid w:val="002C198F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51B79"/>
    <w:rsid w:val="00361988"/>
    <w:rsid w:val="00363432"/>
    <w:rsid w:val="00364F98"/>
    <w:rsid w:val="00375D9C"/>
    <w:rsid w:val="00381ED0"/>
    <w:rsid w:val="0038541F"/>
    <w:rsid w:val="00385946"/>
    <w:rsid w:val="00390604"/>
    <w:rsid w:val="0039186D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272C"/>
    <w:rsid w:val="00580166"/>
    <w:rsid w:val="00596483"/>
    <w:rsid w:val="005B0C91"/>
    <w:rsid w:val="005B4009"/>
    <w:rsid w:val="005C789B"/>
    <w:rsid w:val="005D188D"/>
    <w:rsid w:val="005D29BC"/>
    <w:rsid w:val="005D2F25"/>
    <w:rsid w:val="005D641F"/>
    <w:rsid w:val="005D7DF6"/>
    <w:rsid w:val="005F7EB2"/>
    <w:rsid w:val="00614E14"/>
    <w:rsid w:val="00626E90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3912"/>
    <w:rsid w:val="006C6E23"/>
    <w:rsid w:val="006D7041"/>
    <w:rsid w:val="006E0EEA"/>
    <w:rsid w:val="006E5531"/>
    <w:rsid w:val="006E6E32"/>
    <w:rsid w:val="006E7EFE"/>
    <w:rsid w:val="006F1702"/>
    <w:rsid w:val="006F6A40"/>
    <w:rsid w:val="006F7A09"/>
    <w:rsid w:val="007108F0"/>
    <w:rsid w:val="007135E3"/>
    <w:rsid w:val="00716DB0"/>
    <w:rsid w:val="007213F7"/>
    <w:rsid w:val="0072459E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D2911"/>
    <w:rsid w:val="008D2FB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63C5E"/>
    <w:rsid w:val="00970504"/>
    <w:rsid w:val="009957BF"/>
    <w:rsid w:val="009A057F"/>
    <w:rsid w:val="009B0321"/>
    <w:rsid w:val="009B5174"/>
    <w:rsid w:val="009B7ACD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80E6D"/>
    <w:rsid w:val="00A82D41"/>
    <w:rsid w:val="00A959E0"/>
    <w:rsid w:val="00AA0B4D"/>
    <w:rsid w:val="00AA4137"/>
    <w:rsid w:val="00AA6503"/>
    <w:rsid w:val="00AC066B"/>
    <w:rsid w:val="00AC453D"/>
    <w:rsid w:val="00AC506E"/>
    <w:rsid w:val="00B0175F"/>
    <w:rsid w:val="00B14EDB"/>
    <w:rsid w:val="00B307F9"/>
    <w:rsid w:val="00B507C2"/>
    <w:rsid w:val="00B51E21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BE6C40"/>
    <w:rsid w:val="00BF6184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729B"/>
    <w:rsid w:val="00C7178F"/>
    <w:rsid w:val="00C818B9"/>
    <w:rsid w:val="00C86EA5"/>
    <w:rsid w:val="00CB3336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4165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175EE"/>
    <w:rsid w:val="00E245AA"/>
    <w:rsid w:val="00E40179"/>
    <w:rsid w:val="00E533CC"/>
    <w:rsid w:val="00E56CA7"/>
    <w:rsid w:val="00E71F96"/>
    <w:rsid w:val="00E82218"/>
    <w:rsid w:val="00E843AE"/>
    <w:rsid w:val="00EA4A93"/>
    <w:rsid w:val="00EB0D9F"/>
    <w:rsid w:val="00EB3439"/>
    <w:rsid w:val="00EB6F17"/>
    <w:rsid w:val="00EC3CAF"/>
    <w:rsid w:val="00EC5B87"/>
    <w:rsid w:val="00ED1F0A"/>
    <w:rsid w:val="00EE370E"/>
    <w:rsid w:val="00EF079F"/>
    <w:rsid w:val="00EF78EE"/>
    <w:rsid w:val="00EF7ADE"/>
    <w:rsid w:val="00F07FFA"/>
    <w:rsid w:val="00F356C5"/>
    <w:rsid w:val="00F43E77"/>
    <w:rsid w:val="00F60B8F"/>
    <w:rsid w:val="00F651C4"/>
    <w:rsid w:val="00F7255B"/>
    <w:rsid w:val="00F72951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148D-77E7-4A5D-889E-6A5E160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2687</Words>
  <Characters>15320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</cp:revision>
  <cp:lastPrinted>2020-05-17T04:45:00Z</cp:lastPrinted>
  <dcterms:created xsi:type="dcterms:W3CDTF">2020-07-22T04:00:00Z</dcterms:created>
  <dcterms:modified xsi:type="dcterms:W3CDTF">2020-07-22T04:00:00Z</dcterms:modified>
</cp:coreProperties>
</file>