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1FA79E2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222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>
        <w:rPr>
          <w:rFonts w:ascii="TH Sarabun New" w:hAnsi="TH Sarabun New" w:cs="TH Sarabun New" w:hint="cs"/>
          <w:b/>
          <w:bCs/>
          <w:sz w:val="40"/>
          <w:szCs w:val="40"/>
          <w:cs/>
        </w:rPr>
        <w:t>ระบบเครื่องคอมพิวเตอร์และการบำรุงรักษา</w:t>
      </w:r>
    </w:p>
    <w:p w14:paraId="0167F837" w14:textId="28982B57" w:rsidR="00CC419E" w:rsidRPr="005D7DF6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Computer System</w:t>
      </w:r>
      <w:r w:rsidR="005D7DF6"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Maintenance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F45B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91B5E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195DD736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222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ระบบเครื่องคอมพิวเตอร์และการบำรุงรักษา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46921C49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Computer System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 xml:space="preserve"> and Maintenance</w:t>
      </w:r>
    </w:p>
    <w:p w14:paraId="4BDA68DD" w14:textId="77777777" w:rsidR="00387C93" w:rsidRPr="00BF74C7" w:rsidRDefault="00387C93" w:rsidP="00387C93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BF74C7">
        <w:rPr>
          <w:rFonts w:ascii="TH Sarabun New" w:eastAsia="TH SarabunPSK" w:hAnsi="TH Sarabun New" w:cs="TH Sarabun New"/>
          <w:sz w:val="28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p w14:paraId="528A1143" w14:textId="42D70DDA" w:rsidR="000A566E" w:rsidRPr="00BF74C7" w:rsidRDefault="00387C93" w:rsidP="00387C93">
      <w:pPr>
        <w:ind w:left="720" w:firstLine="720"/>
        <w:jc w:val="left"/>
        <w:rPr>
          <w:rFonts w:ascii="TH Sarabun New" w:hAnsi="TH Sarabun New" w:cs="TH Sarabun New"/>
          <w:b/>
          <w:bCs/>
          <w:sz w:val="28"/>
        </w:rPr>
      </w:pPr>
      <w:r w:rsidRPr="00BF74C7">
        <w:rPr>
          <w:rFonts w:ascii="TH Sarabun New" w:hAnsi="TH Sarabun New" w:cs="TH Sarabun New"/>
          <w:sz w:val="28"/>
        </w:rPr>
        <w:t>Computer systems, functions and components of a computer; a connection of interval computer system; computer system operation; instructions for computer use and maintenance; computer assembly operation; installation of operating system to be operational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2AD9E204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CawMtBVwIAAHIEAAAOAAAAAAAAAAAAAAAAAC4CAABkcnMvZTJvRG9jLnhtbFBLAQIt&#10;ABQABgAIAAAAIQBb6dCW3AAAAAgBAAAPAAAAAAAAAAAAAAAAALEEAABkcnMvZG93bnJldi54bWxQ&#10;SwUGAAAAAAQABADzAAAAugUAAAAA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3C085E1" w:rsidR="00D90124" w:rsidRPr="005D7DF6" w:rsidRDefault="00A77BE2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39CD176F">
                <wp:simplePos x="0" y="0"/>
                <wp:positionH relativeFrom="column">
                  <wp:posOffset>746760</wp:posOffset>
                </wp:positionH>
                <wp:positionV relativeFrom="paragraph">
                  <wp:posOffset>15028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58.8pt;margin-top:1.2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zJ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538941C2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ภาคการศึกษาที่ </w:t>
      </w:r>
      <w:r w:rsidR="003C4F50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509E76FA" w14:textId="115FAD53" w:rsidR="003E52B2" w:rsidRPr="00BF74C7" w:rsidRDefault="00116D46" w:rsidP="00BF74C7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493A7F4D" w:rsidR="002E587C" w:rsidRPr="005D7DF6" w:rsidRDefault="00BF74C7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18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6813AB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22AF148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1.1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มีความรู้ความเข้าใจเกี่ยวกับระบบเครื่องคอมพิวเตอร์</w:t>
      </w:r>
    </w:p>
    <w:p w14:paraId="0E6A503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1.2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ความเข้าใจเกี่ยวกับหน้าที่และส่วนประกอบต่างๆ ของเครื่องคอมพิวเตอร์</w:t>
      </w:r>
    </w:p>
    <w:p w14:paraId="026E111B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1.3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ความเข้าใจเกี่ยวกับการเชื่อมต่อระบบภายในของเครื่องคอมพิวเตอร์</w:t>
      </w:r>
    </w:p>
    <w:p w14:paraId="41DF8607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1.4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สามารถประกอบเชื่อมต่อระบบภายใจของเครื่องคอมพิวเตอร์ได้</w:t>
      </w:r>
    </w:p>
    <w:p w14:paraId="5B742CA5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1.5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สามารถติดตั้งระบบปฏิบัติการเครื่องคอมพิวเตอร์ได้</w:t>
      </w:r>
    </w:p>
    <w:p w14:paraId="54FCA055" w14:textId="29667A72" w:rsidR="002E587C" w:rsidRPr="005D7DF6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1.6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ความเข้าใจเกี่ยวกับข้อปฏิบัติในการใช้และการบำรุงรักษาเครื่องคอมพิวเตอร์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D360D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>
              <w:rPr>
                <w:rFonts w:ascii="TH Sarabun New" w:hAnsi="TH Sarabun New" w:cs="TH Sarabun New"/>
                <w:sz w:val="28"/>
              </w:rPr>
              <w:t>222</w:t>
            </w:r>
          </w:p>
        </w:tc>
        <w:tc>
          <w:tcPr>
            <w:tcW w:w="1824" w:type="dxa"/>
            <w:shd w:val="clear" w:color="auto" w:fill="auto"/>
          </w:tcPr>
          <w:p w14:paraId="5CC9201A" w14:textId="5DD71582" w:rsidR="00A74E6A" w:rsidRPr="00FF3391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ระบบเครื่องคอมพิวเตอร์และการบำรุงรักษา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AC4607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7ACFF928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17967071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01644AB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D1FEAF8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5332E7C9" w:rsidR="00580166" w:rsidRPr="005D7DF6" w:rsidRDefault="00F509E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62F2EC53" w:rsidR="00834AA2" w:rsidRPr="005D7DF6" w:rsidRDefault="00F509E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55AD82D7" w:rsidR="00D743AD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14:paraId="7C81592A" w14:textId="0946ADBA" w:rsidR="002B009D" w:rsidRPr="005D7DF6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58ACFA6A" w:rsidR="00F07FFA" w:rsidRPr="000162DB" w:rsidRDefault="00F07FFA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003BD00F" w:rsidR="00C5002C" w:rsidRPr="000162DB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7F0F8F3E" w:rsidR="00C5002C" w:rsidRPr="000162DB" w:rsidRDefault="002B009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BB5EDA4" w14:textId="2CE8A89A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61893E91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-4</w:t>
            </w:r>
          </w:p>
        </w:tc>
        <w:tc>
          <w:tcPr>
            <w:tcW w:w="3689" w:type="dxa"/>
            <w:shd w:val="clear" w:color="auto" w:fill="auto"/>
          </w:tcPr>
          <w:p w14:paraId="78EA09EB" w14:textId="1D05979B" w:rsidR="00F43E77" w:rsidRPr="000162DB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ระบบเครื่องคอมพิวเตอร์และ</w:t>
            </w:r>
            <w:r w:rsidR="002B009D">
              <w:rPr>
                <w:rFonts w:ascii="TH Sarabun New" w:eastAsia="TH SarabunPSK" w:hAnsi="TH Sarabun New" w:cs="TH Sarabun New" w:hint="cs"/>
                <w:sz w:val="28"/>
                <w:cs/>
              </w:rPr>
              <w:t>การทำงานของ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</w:t>
            </w:r>
            <w:r w:rsidR="00F43E77"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43DF991B" w:rsidR="00F43E77" w:rsidRPr="000162DB" w:rsidRDefault="00F43E77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5B55C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="00C64EF0">
              <w:rPr>
                <w:rFonts w:ascii="TH Sarabun New" w:eastAsia="TH SarabunPSK" w:hAnsi="TH Sarabun New" w:cs="TH Sarabun New" w:hint="cs"/>
                <w:sz w:val="28"/>
                <w:cs/>
              </w:rPr>
              <w:t>จากสื่อของจริง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2A9458B1" w:rsidR="00F43E77" w:rsidRPr="000162DB" w:rsidRDefault="001D2CA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5-6</w:t>
            </w:r>
          </w:p>
        </w:tc>
        <w:tc>
          <w:tcPr>
            <w:tcW w:w="3689" w:type="dxa"/>
            <w:shd w:val="clear" w:color="auto" w:fill="auto"/>
          </w:tcPr>
          <w:p w14:paraId="2AD0D706" w14:textId="7BC93E2F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หน้าที่และส่วนประกอบของเครื่องคอมพิวเตอร์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3CF6225A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017D1569" w14:textId="0696BE3B" w:rsidR="00F43E77" w:rsidRPr="000162DB" w:rsidRDefault="00F43E77" w:rsidP="00F6636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7BE565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-8</w:t>
            </w:r>
          </w:p>
        </w:tc>
        <w:tc>
          <w:tcPr>
            <w:tcW w:w="3689" w:type="dxa"/>
            <w:shd w:val="clear" w:color="auto" w:fill="auto"/>
          </w:tcPr>
          <w:p w14:paraId="0F1D78F8" w14:textId="01A0FD4E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การเชื่อมต่อระบบภายในของเครื่องคอมพิวเตอร์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7F19FC6" w14:textId="77777777" w:rsidR="00CD3DAD" w:rsidRPr="000162DB" w:rsidRDefault="00CD3DAD" w:rsidP="00CD3DAD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30AAE55A" w14:textId="0B8B628C" w:rsidR="00F43E77" w:rsidRPr="000162DB" w:rsidRDefault="00CD3DAD" w:rsidP="00CD3DAD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56322F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3712165E" w14:textId="2293F533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ปฏิบัติการประกอบเครื่องคอมพิวเตอร์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5E5716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CD3DA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-สาธิต</w:t>
            </w:r>
          </w:p>
          <w:p w14:paraId="33413F84" w14:textId="7DC9FFB6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="008C6B7C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ประกอบเครื่องคอมพิวเตอร์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085603AB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A966432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140E6F57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ข้อปฏิบัติในการใช้และบำรุงรักษาเครื่องคอมพิวเตอร์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175455AC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การใช้และบำรุงรักษาเครื่องคอมพิวเตอร์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40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การแสดงความคิดเห็น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และผล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การปฏิบัติ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D335F1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2E182BC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ณาตยา ฉาบนาค.  (2550).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ซ่อมประกอบคอมเทคนิคง่ายๆ ทำเองที่บ้าน.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 : เอส.พี.ซี.บุ๊คส์</w:t>
      </w:r>
    </w:p>
    <w:p w14:paraId="3FF7876E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ต่าย.  (2551).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แก้ปัญหาคอมพ์แฮงค์ เครื่องรวน ให้อยู่หมัดช่างคอมพ์</w:t>
      </w:r>
      <w:r w:rsidRPr="008369E8">
        <w:rPr>
          <w:rFonts w:ascii="TH Sarabun New" w:hAnsi="TH Sarabun New" w:cs="TH Sarabun New"/>
          <w:sz w:val="32"/>
          <w:szCs w:val="32"/>
          <w:cs/>
        </w:rPr>
        <w:t>.  กรุงเทพฯ : ซัคเซส มีเดีย</w:t>
      </w:r>
    </w:p>
    <w:p w14:paraId="66BBC518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ภีรพล คชาเจริญ และคณะ.  (2546).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เจาะฮาร์ดแวร์คอมพิวเตอร์.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อินโฟเพรส</w:t>
      </w:r>
    </w:p>
    <w:p w14:paraId="37C0E6BF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วัฒนา ส่งสิงห์.  (2549).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หัดเป็นช่างคอมฯ ล้างเครื่องและติดตั้ง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Windows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ฉบับมือใหม่.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อินโฟ ดิสทริบิวเตอร์ เซ็นเตอร์</w:t>
      </w:r>
    </w:p>
    <w:p w14:paraId="0960185A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วาสนา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8369E8">
        <w:rPr>
          <w:rFonts w:ascii="TH Sarabun New" w:hAnsi="TH Sarabun New" w:cs="TH Sarabun New"/>
          <w:sz w:val="32"/>
          <w:szCs w:val="32"/>
        </w:rPr>
        <w:t>.  (2541).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(คู่มือเรียนรู้คอมพิวเตอร์ ฉบับสมบูรณ์)</w:t>
      </w:r>
      <w:r w:rsidRPr="008369E8">
        <w:rPr>
          <w:rFonts w:ascii="TH Sarabun New" w:hAnsi="TH Sarabun New" w:cs="TH Sarabun New"/>
          <w:sz w:val="32"/>
          <w:szCs w:val="32"/>
        </w:rPr>
        <w:t xml:space="preserve">.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8369E8">
        <w:rPr>
          <w:rFonts w:ascii="TH Sarabun New" w:hAnsi="TH Sarabun New" w:cs="TH Sarabun New"/>
          <w:sz w:val="32"/>
          <w:szCs w:val="32"/>
        </w:rPr>
        <w:t>2</w:t>
      </w:r>
      <w:r w:rsidRPr="008369E8">
        <w:rPr>
          <w:rFonts w:ascii="TH Sarabun New" w:hAnsi="TH Sarabun New" w:cs="TH Sarabun New"/>
          <w:sz w:val="32"/>
          <w:szCs w:val="32"/>
          <w:cs/>
        </w:rPr>
        <w:t>.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8369E8">
        <w:rPr>
          <w:rFonts w:ascii="TH Sarabun New" w:hAnsi="TH Sarabun New" w:cs="TH Sarabun New"/>
          <w:sz w:val="32"/>
          <w:szCs w:val="32"/>
        </w:rPr>
        <w:t xml:space="preserve"> :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8369E8">
        <w:rPr>
          <w:rFonts w:ascii="TH Sarabun New" w:hAnsi="TH Sarabun New" w:cs="TH Sarabun New"/>
          <w:sz w:val="32"/>
          <w:szCs w:val="32"/>
        </w:rPr>
        <w:t>.</w:t>
      </w:r>
    </w:p>
    <w:p w14:paraId="3F19F522" w14:textId="2F91C641" w:rsidR="00D84A90" w:rsidRPr="00C90AB1" w:rsidRDefault="00367132" w:rsidP="00367132">
      <w:pPr>
        <w:ind w:left="1080" w:hanging="720"/>
        <w:jc w:val="left"/>
        <w:rPr>
          <w:rFonts w:ascii="TH SarabunPSK" w:hAnsi="TH SarabunPSK" w:cs="TH SarabunPSK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สุทธิพันธุ์  แสนละเอียด.  (254</w:t>
      </w:r>
      <w:r w:rsidRPr="008369E8">
        <w:rPr>
          <w:rFonts w:ascii="TH Sarabun New" w:hAnsi="TH Sarabun New" w:cs="TH Sarabun New"/>
          <w:sz w:val="32"/>
          <w:szCs w:val="32"/>
        </w:rPr>
        <w:t>8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ติดตั้งและแก้ปัญหาฉบับช่างคอมมืออาชีพ.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ฯ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4BDB1AE7" w:rsidR="00363432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A3E111" w14:textId="3CFE1827" w:rsidR="00E72C79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AF154E0" w14:textId="77777777" w:rsidR="00E72C79" w:rsidRPr="005D7DF6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04B376E4" w:rsidR="002E587C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73E4C2BF" w14:textId="2A1002E3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434B8EB7" w14:textId="44AECA90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2BA75926" w14:textId="77777777" w:rsidR="00BA2639" w:rsidRPr="005D7DF6" w:rsidRDefault="00BA2639" w:rsidP="00BF74C7">
      <w:pPr>
        <w:ind w:left="0" w:firstLine="0"/>
        <w:jc w:val="left"/>
        <w:rPr>
          <w:rFonts w:ascii="TH Sarabun New" w:hAnsi="TH Sarabun New" w:cs="TH Sarabun New" w:hint="cs"/>
          <w:sz w:val="32"/>
          <w:szCs w:val="32"/>
        </w:rPr>
      </w:pPr>
    </w:p>
    <w:sectPr w:rsidR="00BA2639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6514" w14:textId="77777777" w:rsidR="003D6C38" w:rsidRDefault="003D6C38">
      <w:r>
        <w:separator/>
      </w:r>
    </w:p>
  </w:endnote>
  <w:endnote w:type="continuationSeparator" w:id="0">
    <w:p w14:paraId="6A216604" w14:textId="77777777" w:rsidR="003D6C38" w:rsidRDefault="003D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BE25" w14:textId="77777777" w:rsidR="003D6C38" w:rsidRDefault="003D6C38">
      <w:r>
        <w:separator/>
      </w:r>
    </w:p>
  </w:footnote>
  <w:footnote w:type="continuationSeparator" w:id="0">
    <w:p w14:paraId="05761B89" w14:textId="77777777" w:rsidR="003D6C38" w:rsidRDefault="003D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23ADA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C69"/>
    <w:rsid w:val="003C13B0"/>
    <w:rsid w:val="003C4F50"/>
    <w:rsid w:val="003D4B13"/>
    <w:rsid w:val="003D6C38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A62B3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14E14"/>
    <w:rsid w:val="00640285"/>
    <w:rsid w:val="006543A2"/>
    <w:rsid w:val="00654EB9"/>
    <w:rsid w:val="00664335"/>
    <w:rsid w:val="00667C1E"/>
    <w:rsid w:val="00680E5E"/>
    <w:rsid w:val="006813AB"/>
    <w:rsid w:val="00693DD1"/>
    <w:rsid w:val="00696D41"/>
    <w:rsid w:val="006A16C1"/>
    <w:rsid w:val="006A298C"/>
    <w:rsid w:val="006A3496"/>
    <w:rsid w:val="006A3BE0"/>
    <w:rsid w:val="006A69B5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D16FB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6659"/>
    <w:rsid w:val="00A77BE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2639"/>
    <w:rsid w:val="00BA7833"/>
    <w:rsid w:val="00BC2B46"/>
    <w:rsid w:val="00BC3874"/>
    <w:rsid w:val="00BD417C"/>
    <w:rsid w:val="00BD5E54"/>
    <w:rsid w:val="00BD7013"/>
    <w:rsid w:val="00BE24F9"/>
    <w:rsid w:val="00BE6C40"/>
    <w:rsid w:val="00BF74C7"/>
    <w:rsid w:val="00C04D50"/>
    <w:rsid w:val="00C12F3E"/>
    <w:rsid w:val="00C30505"/>
    <w:rsid w:val="00C30BCF"/>
    <w:rsid w:val="00C317C3"/>
    <w:rsid w:val="00C4208F"/>
    <w:rsid w:val="00C5002C"/>
    <w:rsid w:val="00C5158F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855F8"/>
    <w:rsid w:val="00D90124"/>
    <w:rsid w:val="00D908E7"/>
    <w:rsid w:val="00D91B5E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111ED"/>
    <w:rsid w:val="00F278D6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2B93-1B1E-4D68-A7DD-A52C4AAB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2113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</cp:revision>
  <cp:lastPrinted>2017-06-29T07:19:00Z</cp:lastPrinted>
  <dcterms:created xsi:type="dcterms:W3CDTF">2021-04-25T10:42:00Z</dcterms:created>
  <dcterms:modified xsi:type="dcterms:W3CDTF">2021-04-25T10:42:00Z</dcterms:modified>
</cp:coreProperties>
</file>