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74" w:rsidRDefault="00493F86">
      <w:pPr>
        <w:pStyle w:val="a"/>
        <w:jc w:val="center"/>
      </w:pPr>
      <w:r>
        <w:rPr>
          <w:rStyle w:val="a0"/>
          <w:b/>
          <w:bCs/>
          <w:sz w:val="32"/>
          <w:szCs w:val="32"/>
          <w:cs/>
        </w:rPr>
        <w:t>รายละเอียดของรายวิชา</w:t>
      </w:r>
    </w:p>
    <w:p w:rsidR="00A54174" w:rsidRDefault="00493F86">
      <w:pPr>
        <w:pStyle w:val="a"/>
        <w:jc w:val="center"/>
      </w:pPr>
      <w:r>
        <w:rPr>
          <w:rStyle w:val="a0"/>
          <w:b/>
          <w:bCs/>
          <w:sz w:val="32"/>
          <w:szCs w:val="32"/>
          <w:cs/>
        </w:rPr>
        <w:t xml:space="preserve">ตามมาตรฐานคุณวุฒิระดับอุดมศึกษา (มคอ.3) </w:t>
      </w:r>
    </w:p>
    <w:p w:rsidR="00A54174" w:rsidRDefault="00A54174">
      <w:pPr>
        <w:pStyle w:val="a"/>
        <w:jc w:val="center"/>
        <w:rPr>
          <w:b/>
          <w:bCs/>
          <w:sz w:val="32"/>
          <w:szCs w:val="32"/>
        </w:rPr>
      </w:pPr>
    </w:p>
    <w:p w:rsidR="00A54174" w:rsidRDefault="00493F86">
      <w:pPr>
        <w:pStyle w:val="a"/>
        <w:jc w:val="center"/>
      </w:pPr>
      <w:r>
        <w:rPr>
          <w:rStyle w:val="a0"/>
          <w:b/>
          <w:bCs/>
          <w:sz w:val="32"/>
          <w:szCs w:val="32"/>
          <w:cs/>
        </w:rPr>
        <w:t>มหาวิทยาลัยทักษิณ  คณะศึกษาศาสตร์</w:t>
      </w:r>
    </w:p>
    <w:p w:rsidR="00A54174" w:rsidRDefault="00493F86">
      <w:pPr>
        <w:pStyle w:val="a"/>
        <w:jc w:val="center"/>
      </w:pPr>
      <w:r>
        <w:rPr>
          <w:rStyle w:val="a0"/>
          <w:b/>
          <w:bCs/>
          <w:color w:val="000000"/>
          <w:sz w:val="32"/>
          <w:szCs w:val="32"/>
          <w:cs/>
        </w:rPr>
        <w:t>หลักสูตรการศึกษามหาบัณฑิต  สาขาวิชาหลักสูตรและการสอน</w:t>
      </w:r>
    </w:p>
    <w:p w:rsidR="00A54174" w:rsidRDefault="00A54174">
      <w:pPr>
        <w:pStyle w:val="a"/>
        <w:rPr>
          <w:b/>
          <w:bCs/>
          <w:sz w:val="32"/>
          <w:szCs w:val="32"/>
        </w:rPr>
      </w:pPr>
    </w:p>
    <w:p w:rsidR="00A54174" w:rsidRDefault="00493F86">
      <w:pPr>
        <w:pStyle w:val="a"/>
        <w:ind w:left="1440"/>
      </w:pPr>
      <w:r>
        <w:rPr>
          <w:rStyle w:val="a0"/>
          <w:b/>
          <w:bCs/>
          <w:sz w:val="32"/>
          <w:szCs w:val="32"/>
          <w:cs/>
        </w:rPr>
        <w:t>หมวดที่ 1 ข้อมูลทั่วไป (</w:t>
      </w:r>
      <w:r>
        <w:rPr>
          <w:rStyle w:val="a0"/>
          <w:b/>
          <w:bCs/>
          <w:sz w:val="32"/>
          <w:szCs w:val="32"/>
        </w:rPr>
        <w:t xml:space="preserve">Course Specification) </w:t>
      </w: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</w:rPr>
        <w:t xml:space="preserve">1. </w:t>
      </w:r>
      <w:r>
        <w:rPr>
          <w:rStyle w:val="a0"/>
          <w:b/>
          <w:bCs/>
          <w:sz w:val="32"/>
          <w:szCs w:val="32"/>
          <w:cs/>
        </w:rPr>
        <w:t xml:space="preserve">ชื่อรายวิชาและรหัส </w:t>
      </w:r>
    </w:p>
    <w:p w:rsidR="00A54174" w:rsidRDefault="00493F86">
      <w:pPr>
        <w:pStyle w:val="a"/>
        <w:tabs>
          <w:tab w:val="left" w:pos="924"/>
          <w:tab w:val="left" w:pos="8119"/>
        </w:tabs>
      </w:pPr>
      <w:r>
        <w:rPr>
          <w:rStyle w:val="a0"/>
          <w:color w:val="000000"/>
          <w:sz w:val="32"/>
          <w:szCs w:val="32"/>
          <w:cs/>
        </w:rPr>
        <w:t>03324</w:t>
      </w:r>
      <w:r w:rsidR="00ED23EB">
        <w:rPr>
          <w:rStyle w:val="a0"/>
          <w:rFonts w:hint="cs"/>
          <w:color w:val="000000"/>
          <w:sz w:val="32"/>
          <w:szCs w:val="32"/>
          <w:cs/>
        </w:rPr>
        <w:t>11</w:t>
      </w:r>
      <w:bookmarkStart w:id="0" w:name="_GoBack"/>
      <w:bookmarkEnd w:id="0"/>
      <w:r>
        <w:rPr>
          <w:rStyle w:val="a0"/>
          <w:color w:val="000000"/>
          <w:sz w:val="32"/>
          <w:szCs w:val="32"/>
          <w:cs/>
        </w:rPr>
        <w:tab/>
        <w:t>การประเมินการเรียนรู้ตามสภาพจริงในการศึกษาปฐมวัย</w:t>
      </w:r>
    </w:p>
    <w:p w:rsidR="00A54174" w:rsidRDefault="00493F86">
      <w:pPr>
        <w:pStyle w:val="a"/>
        <w:tabs>
          <w:tab w:val="left" w:pos="924"/>
          <w:tab w:val="left" w:pos="8119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Authentic Assessment  in  Early Childhood  Education</w:t>
      </w: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 xml:space="preserve">2. จำนวนหน่วยกิต </w:t>
      </w:r>
    </w:p>
    <w:p w:rsidR="00A54174" w:rsidRDefault="00493F86">
      <w:pPr>
        <w:pStyle w:val="a"/>
      </w:pPr>
      <w:r>
        <w:rPr>
          <w:rStyle w:val="a0"/>
          <w:sz w:val="32"/>
          <w:szCs w:val="32"/>
        </w:rPr>
        <w:t xml:space="preserve">   3(3-0-6)</w:t>
      </w: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>3. หลักสูตรและประเภทรายวิชา</w:t>
      </w:r>
    </w:p>
    <w:p w:rsidR="00A54174" w:rsidRDefault="00493F86">
      <w:pPr>
        <w:pStyle w:val="a"/>
      </w:pPr>
      <w:r>
        <w:rPr>
          <w:rStyle w:val="a0"/>
          <w:color w:val="000000"/>
          <w:sz w:val="32"/>
          <w:szCs w:val="32"/>
          <w:cs/>
        </w:rPr>
        <w:t xml:space="preserve">  หลักสูตรการศึกษาบัณฑิต  สาขาวิชาการศึกษาปฐมวัย</w:t>
      </w: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 xml:space="preserve">4. อาจารย์ผู้รับผิดชอบรายวิชา </w:t>
      </w:r>
    </w:p>
    <w:p w:rsidR="00A54174" w:rsidRDefault="00493F86">
      <w:pPr>
        <w:pStyle w:val="a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อ.ดร.อภิรัตน์ดา ทองแกมแก้ว </w:t>
      </w: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>5. ภาคการศึกษา / ชั้นปีที่เรียน</w:t>
      </w:r>
    </w:p>
    <w:p w:rsidR="00A54174" w:rsidRDefault="00493F86">
      <w:pPr>
        <w:pStyle w:val="a"/>
        <w:ind w:firstLine="284"/>
      </w:pPr>
      <w:r>
        <w:rPr>
          <w:rStyle w:val="a0"/>
          <w:sz w:val="32"/>
          <w:szCs w:val="32"/>
          <w:cs/>
        </w:rPr>
        <w:t xml:space="preserve">ภาคการศึกษาที่ 1 ชั้นปีที่ 4   </w:t>
      </w: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 xml:space="preserve">6. รายวิชาที่ต้องเรียนมาก่อน </w:t>
      </w:r>
    </w:p>
    <w:p w:rsidR="00A54174" w:rsidRDefault="00493F86">
      <w:pPr>
        <w:pStyle w:val="a"/>
        <w:ind w:firstLine="284"/>
      </w:pPr>
      <w:r>
        <w:rPr>
          <w:rStyle w:val="a0"/>
          <w:sz w:val="32"/>
          <w:szCs w:val="32"/>
          <w:cs/>
        </w:rPr>
        <w:t xml:space="preserve">ไม่มี </w:t>
      </w: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 xml:space="preserve">7. วิชาที่ต้องเรียนร่วมกับรายวิชานี้ </w:t>
      </w:r>
    </w:p>
    <w:p w:rsidR="00A54174" w:rsidRDefault="00493F86">
      <w:pPr>
        <w:pStyle w:val="a"/>
        <w:ind w:firstLine="284"/>
      </w:pPr>
      <w:r>
        <w:rPr>
          <w:rStyle w:val="a0"/>
          <w:sz w:val="32"/>
          <w:szCs w:val="32"/>
          <w:cs/>
        </w:rPr>
        <w:t xml:space="preserve">ไม่มี </w:t>
      </w: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>8. สถานที่เรียน</w:t>
      </w:r>
    </w:p>
    <w:p w:rsidR="00A54174" w:rsidRDefault="00493F86">
      <w:pPr>
        <w:pStyle w:val="a"/>
        <w:ind w:firstLine="284"/>
        <w:rPr>
          <w:sz w:val="32"/>
          <w:szCs w:val="32"/>
          <w:cs/>
        </w:rPr>
      </w:pPr>
      <w:r>
        <w:rPr>
          <w:sz w:val="32"/>
          <w:szCs w:val="32"/>
          <w:cs/>
        </w:rPr>
        <w:t>อาคารเรียนของมหาวิทยาลัยทักษิณ</w:t>
      </w: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 xml:space="preserve">9. วันที่จัดทำหรือปรับปรุงรายละเอียดของรายวิชาครั้งล่าสุด </w:t>
      </w:r>
    </w:p>
    <w:p w:rsidR="00A54174" w:rsidRDefault="00493F86">
      <w:pPr>
        <w:pStyle w:val="a"/>
        <w:ind w:firstLine="284"/>
        <w:rPr>
          <w:sz w:val="32"/>
          <w:szCs w:val="32"/>
          <w:cs/>
        </w:rPr>
      </w:pPr>
      <w:r>
        <w:rPr>
          <w:sz w:val="32"/>
          <w:szCs w:val="32"/>
          <w:cs/>
        </w:rPr>
        <w:t>ภาคเรียนต้น /2559</w:t>
      </w: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493F86">
      <w:pPr>
        <w:pStyle w:val="a"/>
        <w:jc w:val="center"/>
      </w:pPr>
      <w:r>
        <w:rPr>
          <w:rStyle w:val="a0"/>
          <w:b/>
          <w:bCs/>
          <w:sz w:val="32"/>
          <w:szCs w:val="32"/>
          <w:cs/>
        </w:rPr>
        <w:lastRenderedPageBreak/>
        <w:t>หมวดที่ 2 จุดมุ่งหมายและวัตถุประสงค์ (</w:t>
      </w:r>
      <w:r>
        <w:rPr>
          <w:rStyle w:val="a0"/>
          <w:b/>
          <w:bCs/>
          <w:sz w:val="32"/>
          <w:szCs w:val="32"/>
        </w:rPr>
        <w:t>Goal and Objective)</w:t>
      </w:r>
    </w:p>
    <w:p w:rsidR="00A54174" w:rsidRDefault="00A54174">
      <w:pPr>
        <w:pStyle w:val="a"/>
        <w:jc w:val="center"/>
        <w:rPr>
          <w:b/>
          <w:bCs/>
          <w:sz w:val="32"/>
          <w:szCs w:val="32"/>
        </w:rPr>
      </w:pP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</w:rPr>
        <w:t xml:space="preserve">1. </w:t>
      </w:r>
      <w:r>
        <w:rPr>
          <w:rStyle w:val="a0"/>
          <w:b/>
          <w:bCs/>
          <w:sz w:val="32"/>
          <w:szCs w:val="32"/>
          <w:cs/>
        </w:rPr>
        <w:t xml:space="preserve">จุดมุ่งหมายของรายวิชา </w:t>
      </w:r>
    </w:p>
    <w:p w:rsidR="00A54174" w:rsidRDefault="00493F86">
      <w:pPr>
        <w:pStyle w:val="a"/>
      </w:pPr>
      <w:r>
        <w:rPr>
          <w:rStyle w:val="a0"/>
          <w:sz w:val="32"/>
          <w:szCs w:val="32"/>
          <w:cs/>
        </w:rPr>
        <w:t xml:space="preserve">    เพื่อให้นิสิตมี :</w:t>
      </w: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</w:rPr>
        <w:t xml:space="preserve">    </w:t>
      </w:r>
      <w:r>
        <w:rPr>
          <w:rStyle w:val="a0"/>
          <w:sz w:val="32"/>
          <w:szCs w:val="32"/>
        </w:rPr>
        <w:t>1.1</w:t>
      </w:r>
      <w:r>
        <w:rPr>
          <w:rStyle w:val="a0"/>
          <w:sz w:val="32"/>
          <w:szCs w:val="32"/>
          <w:cs/>
        </w:rPr>
        <w:t xml:space="preserve"> ความรู้ความเข้าใจเกี่ยวกับ</w:t>
      </w:r>
      <w:r>
        <w:rPr>
          <w:rStyle w:val="a0"/>
          <w:color w:val="000000"/>
          <w:sz w:val="32"/>
          <w:szCs w:val="32"/>
          <w:cs/>
        </w:rPr>
        <w:t>ความหมาย ความจำเป็น หลักการและกระบวนการประเมินการเรียนรู้</w:t>
      </w:r>
    </w:p>
    <w:p w:rsidR="00A54174" w:rsidRDefault="00493F86">
      <w:pPr>
        <w:pStyle w:val="a"/>
      </w:pPr>
      <w:r>
        <w:rPr>
          <w:rStyle w:val="a0"/>
          <w:sz w:val="32"/>
          <w:szCs w:val="32"/>
          <w:cs/>
        </w:rPr>
        <w:t xml:space="preserve">   1.2 ความรู้และทักษะ</w:t>
      </w:r>
      <w:r>
        <w:rPr>
          <w:rStyle w:val="a0"/>
          <w:color w:val="000000"/>
          <w:sz w:val="32"/>
          <w:szCs w:val="32"/>
          <w:cs/>
        </w:rPr>
        <w:t>การสร้างและการใช้เครื่องมือประเมินการเรียนรู้</w:t>
      </w:r>
    </w:p>
    <w:p w:rsidR="00A54174" w:rsidRDefault="00493F86">
      <w:pPr>
        <w:pStyle w:val="a"/>
      </w:pPr>
      <w:r>
        <w:rPr>
          <w:rStyle w:val="a0"/>
          <w:sz w:val="32"/>
          <w:szCs w:val="32"/>
        </w:rPr>
        <w:t xml:space="preserve">   1.3</w:t>
      </w:r>
      <w:r>
        <w:rPr>
          <w:rStyle w:val="a0"/>
          <w:sz w:val="32"/>
          <w:szCs w:val="32"/>
          <w:cs/>
        </w:rPr>
        <w:t xml:space="preserve"> ความรู้ความเข้าใจเกี่ยวกับ</w:t>
      </w:r>
      <w:r>
        <w:rPr>
          <w:rStyle w:val="a0"/>
          <w:color w:val="000000"/>
          <w:sz w:val="32"/>
          <w:szCs w:val="32"/>
          <w:cs/>
        </w:rPr>
        <w:t>การรายงานผลการประเมินการเรียนรู้ของเด็กปฐมวัย</w:t>
      </w: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 xml:space="preserve">2. วัตถุประสงค์ในการพัฒนารายวิชา </w:t>
      </w:r>
    </w:p>
    <w:p w:rsidR="00A54174" w:rsidRDefault="00493F86">
      <w:pPr>
        <w:pStyle w:val="a"/>
        <w:ind w:firstLine="720"/>
      </w:pPr>
      <w:r>
        <w:rPr>
          <w:rStyle w:val="a0"/>
          <w:sz w:val="32"/>
          <w:szCs w:val="32"/>
          <w:cs/>
        </w:rPr>
        <w:t>1. เพื่อให้ผู้เรียนมีความรู้ความเข้าใจเกี่ยวกับ</w:t>
      </w:r>
      <w:r>
        <w:rPr>
          <w:rStyle w:val="a0"/>
          <w:color w:val="000000"/>
          <w:sz w:val="32"/>
          <w:szCs w:val="32"/>
          <w:cs/>
        </w:rPr>
        <w:t>การประเมินตามสภาพจริงสำหรับเด็กปฐมวัย</w:t>
      </w:r>
      <w:r>
        <w:rPr>
          <w:rStyle w:val="a0"/>
          <w:sz w:val="32"/>
          <w:szCs w:val="32"/>
          <w:cs/>
        </w:rPr>
        <w:t xml:space="preserve"> เพื่อนำไปใช้ในชั้นเรียนได้จริง</w:t>
      </w:r>
    </w:p>
    <w:p w:rsidR="00A54174" w:rsidRDefault="00493F86">
      <w:pPr>
        <w:pStyle w:val="a"/>
        <w:ind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2. เพื่อให้ผู้เรียนมีทักษะในการศึกษาหาความรู้ที่เกี่ยวข้องกับการประเมินตามสภาพจริงสำหรับเด็กปฐมวัย และนำไปประยุกต์ใช้ได้อย่างเหมาะสม</w:t>
      </w:r>
    </w:p>
    <w:p w:rsidR="00A54174" w:rsidRDefault="00A54174">
      <w:pPr>
        <w:pStyle w:val="a"/>
        <w:rPr>
          <w:sz w:val="32"/>
          <w:szCs w:val="32"/>
        </w:rPr>
      </w:pPr>
    </w:p>
    <w:p w:rsidR="00A54174" w:rsidRDefault="00493F86">
      <w:pPr>
        <w:pStyle w:val="a"/>
        <w:tabs>
          <w:tab w:val="left" w:pos="924"/>
          <w:tab w:val="left" w:pos="8119"/>
        </w:tabs>
      </w:pPr>
      <w:r>
        <w:rPr>
          <w:rStyle w:val="a0"/>
          <w:color w:val="000000"/>
          <w:sz w:val="32"/>
          <w:szCs w:val="32"/>
          <w:cs/>
        </w:rPr>
        <w:tab/>
        <w:t xml:space="preserve">  </w:t>
      </w: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493F86">
      <w:pPr>
        <w:pStyle w:val="a"/>
        <w:ind w:left="2160"/>
      </w:pPr>
      <w:r>
        <w:rPr>
          <w:rStyle w:val="a0"/>
          <w:b/>
          <w:bCs/>
          <w:sz w:val="32"/>
          <w:szCs w:val="32"/>
          <w:cs/>
        </w:rPr>
        <w:lastRenderedPageBreak/>
        <w:t xml:space="preserve">หมวดที่ 3 ส่วนประกอบของรายวิชา </w:t>
      </w:r>
    </w:p>
    <w:p w:rsidR="00A54174" w:rsidRDefault="00A54174">
      <w:pPr>
        <w:pStyle w:val="a"/>
        <w:ind w:left="2160"/>
        <w:rPr>
          <w:b/>
          <w:bCs/>
          <w:sz w:val="32"/>
          <w:szCs w:val="32"/>
          <w:cs/>
        </w:rPr>
      </w:pP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 xml:space="preserve">1. คำอธิบายรายวิชา </w:t>
      </w:r>
    </w:p>
    <w:p w:rsidR="00A54174" w:rsidRDefault="00493F86">
      <w:pPr>
        <w:pStyle w:val="a"/>
        <w:tabs>
          <w:tab w:val="left" w:pos="924"/>
          <w:tab w:val="left" w:pos="8119"/>
        </w:tabs>
      </w:pPr>
      <w:r>
        <w:rPr>
          <w:rStyle w:val="a0"/>
          <w:color w:val="000000"/>
          <w:sz w:val="32"/>
          <w:szCs w:val="32"/>
        </w:rPr>
        <w:tab/>
      </w:r>
      <w:r>
        <w:rPr>
          <w:rStyle w:val="a0"/>
          <w:color w:val="000000"/>
          <w:sz w:val="32"/>
          <w:szCs w:val="32"/>
          <w:cs/>
        </w:rPr>
        <w:t>ความหมาย ความจำเป็น หลักการและกระบวนการประเมินการเรียนรู้ การสร้าง การใช้ เครื่องมือและการรายงานผลการประเมินการเรียนรู้ของเด็กปฐมวัย</w:t>
      </w:r>
    </w:p>
    <w:p w:rsidR="00A54174" w:rsidRDefault="00A54174">
      <w:pPr>
        <w:pStyle w:val="a"/>
        <w:rPr>
          <w:b/>
          <w:bCs/>
          <w:sz w:val="32"/>
          <w:szCs w:val="32"/>
        </w:rPr>
      </w:pP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</w:rPr>
        <w:t xml:space="preserve">2. </w:t>
      </w:r>
      <w:r>
        <w:rPr>
          <w:rStyle w:val="a0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:rsidR="00A54174" w:rsidRDefault="00A54174">
      <w:pPr>
        <w:pStyle w:val="a"/>
        <w:rPr>
          <w:b/>
          <w:bCs/>
          <w:sz w:val="32"/>
          <w:szCs w:val="32"/>
          <w:cs/>
        </w:rPr>
      </w:pPr>
    </w:p>
    <w:tbl>
      <w:tblPr>
        <w:tblW w:w="8101" w:type="dxa"/>
        <w:tblInd w:w="4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5"/>
        <w:gridCol w:w="2025"/>
        <w:gridCol w:w="2025"/>
        <w:gridCol w:w="2026"/>
      </w:tblGrid>
      <w:tr w:rsidR="00A54174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การฝึกปฏิบัติงาน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A54174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</w:rPr>
              <w:t>3</w:t>
            </w:r>
            <w:r>
              <w:rPr>
                <w:rStyle w:val="a0"/>
                <w:sz w:val="32"/>
                <w:szCs w:val="32"/>
                <w:cs/>
              </w:rPr>
              <w:t xml:space="preserve"> ชั่วโมง/สัปดาห์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</w:rPr>
              <w:t xml:space="preserve">- </w:t>
            </w:r>
            <w:r>
              <w:rPr>
                <w:rStyle w:val="a0"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</w:rPr>
              <w:t>6</w:t>
            </w:r>
            <w:r>
              <w:rPr>
                <w:rStyle w:val="a0"/>
                <w:sz w:val="32"/>
                <w:szCs w:val="32"/>
                <w:cs/>
              </w:rPr>
              <w:t xml:space="preserve"> ชั่วโมง / สัปดาห์</w:t>
            </w:r>
          </w:p>
        </w:tc>
      </w:tr>
    </w:tbl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b/>
          <w:bCs/>
          <w:sz w:val="32"/>
          <w:szCs w:val="32"/>
        </w:rPr>
      </w:pP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</w:rPr>
        <w:t xml:space="preserve">3. </w:t>
      </w:r>
      <w:r>
        <w:rPr>
          <w:rStyle w:val="a0"/>
          <w:b/>
          <w:bCs/>
          <w:sz w:val="32"/>
          <w:szCs w:val="32"/>
          <w:cs/>
        </w:rPr>
        <w:t xml:space="preserve">จำนวนชั่วโมงต่อสัปดาห์ที่อาจารย์ให้คำปรึกษาและแนะนำทางวิชาการแก่นิสิต            เป็นรายบุคคล </w:t>
      </w:r>
    </w:p>
    <w:p w:rsidR="00A54174" w:rsidRDefault="00493F86">
      <w:pPr>
        <w:pStyle w:val="a"/>
        <w:ind w:firstLine="284"/>
      </w:pPr>
      <w:r>
        <w:rPr>
          <w:rStyle w:val="a0"/>
          <w:sz w:val="32"/>
          <w:szCs w:val="32"/>
          <w:cs/>
        </w:rPr>
        <w:t xml:space="preserve">1 ชั่วโมง/สัปดาห์ </w:t>
      </w:r>
    </w:p>
    <w:p w:rsidR="00A54174" w:rsidRDefault="00A54174">
      <w:pPr>
        <w:pStyle w:val="a"/>
        <w:ind w:firstLine="284"/>
        <w:rPr>
          <w:sz w:val="32"/>
          <w:szCs w:val="32"/>
        </w:rPr>
      </w:pPr>
    </w:p>
    <w:p w:rsidR="00A54174" w:rsidRDefault="00493F86">
      <w:pPr>
        <w:pStyle w:val="a"/>
        <w:ind w:left="1440"/>
      </w:pPr>
      <w:r>
        <w:rPr>
          <w:rStyle w:val="a0"/>
          <w:b/>
          <w:bCs/>
          <w:sz w:val="32"/>
          <w:szCs w:val="32"/>
          <w:cs/>
        </w:rPr>
        <w:t xml:space="preserve">      </w:t>
      </w: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493F86">
      <w:pPr>
        <w:pStyle w:val="a"/>
        <w:jc w:val="center"/>
      </w:pPr>
      <w:r>
        <w:rPr>
          <w:rStyle w:val="a0"/>
          <w:b/>
          <w:bCs/>
          <w:sz w:val="32"/>
          <w:szCs w:val="32"/>
          <w:cs/>
        </w:rPr>
        <w:lastRenderedPageBreak/>
        <w:t>หมวดที่ 4 การพัฒนาผลการเรียนรู้ของนิสิต</w:t>
      </w: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493F86">
      <w:pPr>
        <w:pStyle w:val="a5"/>
        <w:numPr>
          <w:ilvl w:val="0"/>
          <w:numId w:val="1"/>
        </w:numPr>
        <w:ind w:right="0"/>
        <w:jc w:val="left"/>
      </w:pPr>
      <w:r>
        <w:rPr>
          <w:rStyle w:val="a0"/>
          <w:rFonts w:ascii="Cordia New" w:hAnsi="Cordia New" w:cs="Cordia New"/>
          <w:b/>
          <w:bCs/>
          <w:sz w:val="32"/>
          <w:szCs w:val="32"/>
          <w:cs/>
        </w:rPr>
        <w:t>คุณธรรมจริยธรรม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มีความรู้ความเข้าใจในมโนทัศน์เกี่ยวกับคุณธรรมพื้นฐาน จรรยาบรรณของวิชาชีพครู และค่านิยมที่พึงประสงค์สำหรับการสร้างสรรค์สังคมแห่งความพอเพียงและยั่งยืน (สังคมแห่งสันติสุขและสมานฉันท์)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ตระหนักและยอมรับคุณธรรมพื้นฐาน จรรยาบรรณของวิชาชีพครูและค่านิยมที่พึงประสงค์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นำความรู้ คุณธรรมพื้นฐาน จรรยาบรรณของวิชาชีพครูและค่านิยมที่พึงประสงค์ไปประยุกต์ใน การดำรงชีวิตและประกอบวิชาชีพ</w:t>
      </w:r>
    </w:p>
    <w:p w:rsidR="00A54174" w:rsidRDefault="00493F86">
      <w:pPr>
        <w:pStyle w:val="a5"/>
        <w:numPr>
          <w:ilvl w:val="0"/>
          <w:numId w:val="1"/>
        </w:numPr>
        <w:ind w:right="0"/>
        <w:jc w:val="left"/>
      </w:pPr>
      <w:r>
        <w:rPr>
          <w:rStyle w:val="a0"/>
          <w:rFonts w:ascii="Cordia New" w:hAnsi="Cordia New" w:cs="Cordia New"/>
          <w:b/>
          <w:bCs/>
          <w:sz w:val="32"/>
          <w:szCs w:val="32"/>
          <w:cs/>
        </w:rPr>
        <w:t>ความรู้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มีความรู้ ความเข้าใจและเห็นความสัมพันธ์ในศาสตร์วิชาชีพและศาสตร์เฉพาะด้าน           ในสาขาวิชา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ตระหนักถึงคุณค่าและความสำคัญของศาสตร์วิชาชีพ และศาสตร์เฉพาะด้านที่มีต่อการแกปัญหา และการต่อยอดองค์ความรู้ในการดำรงชีวิตและการประกอบวิชาชีพ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สามารถวิเคราะห์ สังเคราะห์และประเมินความรู้ศาสตร์วิชาชีพ และศาสตร์เฉพาะด้านในการประกอบวิชาชีพอย่างเหมาะสมและมีประสิทธิภาพ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สามารถบูรณาการความรู้ในศาสตร์วิชาชีพ และศาสตร์เฉพาะด้านเพื่อใช้ในการดำรงชีวิตและประกอบวิชาชีพ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สามารถนำความรู้ที่ได้จากการบูรณาการไปใช้ต่อไป</w:t>
      </w:r>
    </w:p>
    <w:p w:rsidR="00A54174" w:rsidRDefault="00493F86">
      <w:pPr>
        <w:pStyle w:val="a5"/>
        <w:numPr>
          <w:ilvl w:val="0"/>
          <w:numId w:val="1"/>
        </w:numPr>
        <w:ind w:right="0"/>
        <w:jc w:val="left"/>
      </w:pPr>
      <w:r>
        <w:rPr>
          <w:rStyle w:val="a0"/>
          <w:rFonts w:ascii="Cordia New" w:hAnsi="Cordia New" w:cs="Cordia New"/>
          <w:b/>
          <w:bCs/>
          <w:sz w:val="32"/>
          <w:szCs w:val="32"/>
          <w:cs/>
        </w:rPr>
        <w:t>ทักษะทางปัญญา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มีกระบวนการค้นหาข้อเท็จจริง การทำความเข้าใจและการประเมินจากแหล่งข้อมูล            ที่หลากหลาย สามารถคิดและแก้ปัญหาอย่างมีเหตุผล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สามารถวิเคราะห์ข้อมูล/ประเด็นปัญหาที่เกี่ยวกับสังคม วัฒนธรรม เศรษฐกิจ สิ่งแวดล้อมและธรรมชาติ ตลอดจนสามารถใช้ข้อมูลสู่กระบวนการแก้ปัญหาต่างๆ           ในการดำรงชีวิตอย่างมีปัญญา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สามารถปรับตัวในสังคมแห่งการเรียนรู้ และยอมรับการเปลี่ยนแปลงได้อย่างมีความสุข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สามารถวิเคราะห์และใช้วิจารณญาณการในการจัดการเรียนรู้ให้แก่ผู้เรียน พัฒนานวัตกรรมการเรียนรู้ในเชิงสร้างสรรค์ เกิดประโยชน์แก่ผู้เรียนและสถานศึกษาอย่างมีประสิทธิภาพ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lastRenderedPageBreak/>
        <w:t>ตระหนักถึงคุณค่าของการใช้วิถีทางปัญญาในการดำรงชีวิต และการประกอบอาชีพ           ที่เกี่ยวกับการจัดการศึกษาและพัฒนาทรัพยากรมนุษย์</w:t>
      </w:r>
    </w:p>
    <w:p w:rsidR="00A54174" w:rsidRDefault="00493F86">
      <w:pPr>
        <w:pStyle w:val="a5"/>
        <w:numPr>
          <w:ilvl w:val="0"/>
          <w:numId w:val="1"/>
        </w:numPr>
        <w:ind w:right="0"/>
        <w:jc w:val="left"/>
      </w:pPr>
      <w:r>
        <w:rPr>
          <w:rStyle w:val="a0"/>
          <w:rFonts w:ascii="Cordia New" w:hAnsi="Cordia New" w:cs="Cordia New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มีความเข้าใจเกี่ยวกับบทบาทหน้าที่และความรับผิดชอบของตนเองและสมาชิก              ในสังคม รวมทั้งหลักการทำงานและอยู่ร่วมกับผู้อื่นอย่างเป็นกัลยาณมิตร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สามารถสร้างความสัมพันธ์ที่ดี มีความรับผิดชอบและทำงานร่วมกับผู้อื่นได้                อย่างมีความสุข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ตระหนักถึงคุณค่าของการมีความรับผิดชอบต่อตนเองและสังคม และการอยู่ร่วมกับผู้อื่นอย่างสันติ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เคารพในสิทธิของบุคคลอื่นและความแตกต่างทางวัฒนธรรม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มีภาวะผู้นำและการเป็นสมาชิกที่ดีในการสร้างความสัมพันธ์ระหว่างบุคคลและองค์กรในความแตกต่างทางวัฒนธรรมและสังคม</w:t>
      </w:r>
    </w:p>
    <w:p w:rsidR="00A54174" w:rsidRDefault="00493F86">
      <w:pPr>
        <w:pStyle w:val="a5"/>
        <w:numPr>
          <w:ilvl w:val="0"/>
          <w:numId w:val="1"/>
        </w:numPr>
        <w:ind w:right="0"/>
        <w:jc w:val="left"/>
      </w:pPr>
      <w:r>
        <w:rPr>
          <w:rStyle w:val="a0"/>
          <w:rFonts w:ascii="Cordia New" w:hAnsi="Cordia New" w:cs="Cordia New"/>
          <w:b/>
          <w:bCs/>
          <w:sz w:val="32"/>
          <w:szCs w:val="32"/>
          <w:cs/>
        </w:rPr>
        <w:t>ทักษะวิเคราะห์เชิงตัวเลข การสื่อสาร และเทคโนโลยีสารสนเทศ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เห็นความสำคัญของการใช้ภาษาทั้งภาษาพูดและภาษาเขียนเพื่อการสื่อสาร รวมถึงการใช้เทคโนโลยีสารสนเทศที่สอดคล้องกับวิชาชีพครู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มีทักษะในการเลือกและประยุกต์ใช้คณิตศาสตร์และวิธีการทางสถิติในการศึกษาค้นคว้าอย่างเป็นระบบ แก้ปัญหาในชีวิตประจำวัน และการนำไปใช้ในวิชาชีพ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มีทักษะในการใช้เทคโนโลยีสารสนเทศ เพื่อยกระดับคุณภาพการจัดการเรียนรู้ให้เกิดประสิทธิภาพและประสิทธิผล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มีความสามารถในการบูรณาการเทคโนโลยีสารสนเทศกับการจัดการศึกษาทั้งในระบบ นอกระบบและตามอัธยาศัย เพื่อการพัฒนาที่ยั่งยืน</w:t>
      </w:r>
    </w:p>
    <w:p w:rsidR="00A54174" w:rsidRDefault="00493F86">
      <w:pPr>
        <w:pStyle w:val="a5"/>
        <w:numPr>
          <w:ilvl w:val="0"/>
          <w:numId w:val="1"/>
        </w:numPr>
        <w:ind w:right="0"/>
        <w:jc w:val="left"/>
      </w:pPr>
      <w:r>
        <w:rPr>
          <w:rStyle w:val="a0"/>
          <w:rFonts w:ascii="Cordia New" w:hAnsi="Cordia New" w:cs="Cordia New"/>
          <w:b/>
          <w:bCs/>
          <w:sz w:val="32"/>
          <w:szCs w:val="32"/>
          <w:cs/>
        </w:rPr>
        <w:t>ทักษะด้านการจัดการเรียนรู้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มีความรู้ ความเข้าใจเกี่ยวกับแนวคิด หลักการและทฤษฎีที่เกี่ยวกับจิตวิทยา                 การเรียนรู้ การออกแบบการเรียนรู้ การจัดการเรียนรู้ การจัดการชั้นเรียน และ              การประเมินผลการเรียนรู้ ประยุกต์ใช้ในบริบทจริงได้อย่างเหมาะสม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มีความรู้ ความเข้าใจเกี่ยวกับการศึกษา วิเคราะห์ปัญหาในชั้นเรียน เพื่อนำไปสู่              การวิจัยในชั้นเรียน เพื่อแก้ไขปัญหา หรือพัฒนาการเรียนรู้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ตระหนักถึงคุณค่าของการจัดการเรียนรู้และการวิจัยในชั้นเรียน</w:t>
      </w:r>
    </w:p>
    <w:p w:rsidR="00A54174" w:rsidRDefault="00493F86">
      <w:pPr>
        <w:pStyle w:val="a5"/>
        <w:numPr>
          <w:ilvl w:val="1"/>
          <w:numId w:val="1"/>
        </w:numPr>
        <w:ind w:left="720" w:right="0" w:hanging="36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>บูรณาการภูมิปัญญาท้องถิ่น เศรษฐกิจพอเพียงสู่การเรียนรู้</w:t>
      </w:r>
    </w:p>
    <w:p w:rsidR="00A54174" w:rsidRDefault="00A54174">
      <w:pPr>
        <w:pStyle w:val="a5"/>
        <w:ind w:right="0"/>
        <w:jc w:val="left"/>
        <w:rPr>
          <w:rFonts w:ascii="Cordia New" w:hAnsi="Cordia New" w:cs="Cordia New"/>
          <w:sz w:val="32"/>
          <w:szCs w:val="32"/>
        </w:rPr>
      </w:pPr>
    </w:p>
    <w:p w:rsidR="00A54174" w:rsidRDefault="00A54174">
      <w:pPr>
        <w:pStyle w:val="a"/>
        <w:jc w:val="center"/>
        <w:rPr>
          <w:b/>
          <w:bCs/>
          <w:sz w:val="32"/>
          <w:szCs w:val="32"/>
        </w:rPr>
      </w:pPr>
    </w:p>
    <w:p w:rsidR="00A54174" w:rsidRDefault="00493F86">
      <w:pPr>
        <w:pStyle w:val="a"/>
        <w:jc w:val="center"/>
      </w:pPr>
      <w:r>
        <w:rPr>
          <w:rStyle w:val="a0"/>
          <w:b/>
          <w:bCs/>
          <w:sz w:val="32"/>
          <w:szCs w:val="32"/>
          <w:cs/>
        </w:rPr>
        <w:t>หมวดที่ 5  แผนการสอนและการประเมินผล</w:t>
      </w:r>
    </w:p>
    <w:p w:rsidR="00A54174" w:rsidRDefault="00A54174">
      <w:pPr>
        <w:pStyle w:val="a"/>
        <w:ind w:left="1440"/>
        <w:rPr>
          <w:b/>
          <w:bCs/>
          <w:sz w:val="32"/>
          <w:szCs w:val="32"/>
        </w:rPr>
      </w:pP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>1. แผนการสอน</w:t>
      </w:r>
      <w:r>
        <w:rPr>
          <w:rStyle w:val="a0"/>
          <w:sz w:val="32"/>
          <w:szCs w:val="32"/>
          <w:cs/>
        </w:rPr>
        <w:t xml:space="preserve">  </w:t>
      </w:r>
    </w:p>
    <w:p w:rsidR="00A54174" w:rsidRDefault="00A54174">
      <w:pPr>
        <w:pStyle w:val="a"/>
        <w:rPr>
          <w:sz w:val="32"/>
          <w:szCs w:val="32"/>
        </w:rPr>
      </w:pPr>
    </w:p>
    <w:tbl>
      <w:tblPr>
        <w:tblW w:w="9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244"/>
        <w:gridCol w:w="3059"/>
      </w:tblGrid>
      <w:tr w:rsidR="00A5417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ind w:left="-180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A54174" w:rsidRDefault="00493F86">
            <w:pPr>
              <w:pStyle w:val="a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ind w:left="34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กิจกรรมการสอน</w:t>
            </w:r>
          </w:p>
        </w:tc>
      </w:tr>
      <w:tr w:rsidR="00A5417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ปฐมนิเทศ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บรรยาย/อภิปราย</w:t>
            </w:r>
          </w:p>
        </w:tc>
      </w:tr>
      <w:tr w:rsidR="00A5417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</w:pPr>
            <w:r>
              <w:rPr>
                <w:rStyle w:val="a0"/>
                <w:color w:val="000000"/>
                <w:sz w:val="32"/>
                <w:szCs w:val="32"/>
                <w:cs/>
              </w:rPr>
              <w:t>ความหมาย ความจำเป็น หลักการและกระบวนการประเมินการเรียนรู้</w:t>
            </w:r>
            <w:r>
              <w:rPr>
                <w:rStyle w:val="a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บรรยาย/อภิปราย</w:t>
            </w:r>
          </w:p>
          <w:p w:rsidR="00A54174" w:rsidRDefault="00493F86">
            <w:pPr>
              <w:pStyle w:val="a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ศึกษาจากตัวอย่าง</w:t>
            </w:r>
          </w:p>
        </w:tc>
      </w:tr>
      <w:tr w:rsidR="00A5417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</w:rPr>
              <w:t>5-6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</w:pPr>
            <w:r>
              <w:rPr>
                <w:rStyle w:val="a0"/>
                <w:color w:val="000000"/>
                <w:sz w:val="32"/>
                <w:szCs w:val="32"/>
                <w:cs/>
              </w:rPr>
              <w:t>การสร้างเครื่องมือประเมินการเรียนรู้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บรรยาย/อภิปราย/ปฏิบัติและศึกษาความรู้จากแหล่งข้อมูล</w:t>
            </w:r>
          </w:p>
        </w:tc>
      </w:tr>
      <w:tr w:rsidR="00A5417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</w:pPr>
            <w:r>
              <w:rPr>
                <w:rStyle w:val="a0"/>
                <w:color w:val="000000"/>
                <w:sz w:val="32"/>
                <w:szCs w:val="32"/>
                <w:cs/>
              </w:rPr>
              <w:t>การใช้เครื่องมือประเมินการเรียนรู้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บรรยาย/อภิปราย/ศึกษารายกรณี</w:t>
            </w:r>
          </w:p>
        </w:tc>
      </w:tr>
      <w:tr w:rsidR="00A54174">
        <w:trPr>
          <w:trHeight w:val="61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</w:pPr>
            <w:r>
              <w:rPr>
                <w:rStyle w:val="a0"/>
                <w:color w:val="000000"/>
                <w:sz w:val="32"/>
                <w:szCs w:val="32"/>
                <w:cs/>
              </w:rPr>
              <w:t>การรายงานผลการประเมินการเรียนรู้ของเด็กปฐมวัย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บรรยาย/อภิปราย/นำเสนอด้วยรูปแบบต่างๆ</w:t>
            </w:r>
          </w:p>
        </w:tc>
      </w:tr>
      <w:tr w:rsidR="00A5417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ฝึกปฏิบัติ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ปฏิบัติจริง/ศึกษากรณีศึกษาและอภิปราย</w:t>
            </w:r>
          </w:p>
        </w:tc>
      </w:tr>
      <w:tr w:rsidR="00A5417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บรรยาย/อภิปราย</w:t>
            </w:r>
          </w:p>
        </w:tc>
      </w:tr>
    </w:tbl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A54174">
      <w:pPr>
        <w:pStyle w:val="a"/>
        <w:rPr>
          <w:sz w:val="32"/>
          <w:szCs w:val="32"/>
        </w:rPr>
      </w:pPr>
    </w:p>
    <w:p w:rsidR="00A54174" w:rsidRDefault="00493F86">
      <w:pPr>
        <w:pStyle w:val="a"/>
      </w:pPr>
      <w:r>
        <w:rPr>
          <w:rStyle w:val="a0"/>
          <w:b/>
          <w:bCs/>
          <w:sz w:val="32"/>
          <w:szCs w:val="32"/>
          <w:cs/>
        </w:rPr>
        <w:t>2. แผนการประเมินผล</w:t>
      </w:r>
    </w:p>
    <w:p w:rsidR="00A54174" w:rsidRDefault="00A54174">
      <w:pPr>
        <w:pStyle w:val="a"/>
        <w:rPr>
          <w:b/>
          <w:bCs/>
          <w:sz w:val="32"/>
          <w:szCs w:val="32"/>
        </w:rPr>
      </w:pPr>
    </w:p>
    <w:tbl>
      <w:tblPr>
        <w:tblW w:w="822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2906"/>
        <w:gridCol w:w="1597"/>
        <w:gridCol w:w="1418"/>
        <w:gridCol w:w="1275"/>
      </w:tblGrid>
      <w:tr w:rsidR="00A54174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ind w:left="-180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A54174" w:rsidRDefault="00493F86">
            <w:pPr>
              <w:pStyle w:val="a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กิจกรรม              การประเมิน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ind w:left="34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กำหนดการ</w:t>
            </w:r>
          </w:p>
          <w:p w:rsidR="00A54174" w:rsidRDefault="00493F86">
            <w:pPr>
              <w:pStyle w:val="a"/>
              <w:ind w:left="34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ประเมิน</w:t>
            </w:r>
          </w:p>
          <w:p w:rsidR="00A54174" w:rsidRDefault="00493F86">
            <w:pPr>
              <w:pStyle w:val="a"/>
              <w:ind w:left="34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(สัปดาห์ที่)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b/>
                <w:bCs/>
                <w:sz w:val="32"/>
                <w:szCs w:val="32"/>
                <w:cs/>
              </w:rPr>
              <w:t>สัดส่วนของการประเมิน</w:t>
            </w:r>
          </w:p>
        </w:tc>
      </w:tr>
      <w:tr w:rsidR="00A54174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ความรู้และทักษะการวิเคราะห์การสื่อสารและการใช้เทคโนโลยีสารสนเทศ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การอภิปราย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A54174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</w:pPr>
            <w:r>
              <w:rPr>
                <w:rStyle w:val="a0"/>
                <w:sz w:val="32"/>
                <w:szCs w:val="32"/>
                <w:cs/>
              </w:rPr>
              <w:t>ความรู้ ความเข้าใจ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สอบกลางภาคและปลายภาค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A54174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tabs>
                <w:tab w:val="center" w:pos="1345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ทักษะการวิเคราะห์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สอบย่อย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9 - 17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A54174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การเข้าชั้นเรียน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A54174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</w:pPr>
            <w:r>
              <w:rPr>
                <w:rStyle w:val="a0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การสังเกต</w:t>
            </w:r>
          </w:p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การฝึกปฏิบัติ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</w:pPr>
            <w:r>
              <w:rPr>
                <w:rStyle w:val="a0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74" w:rsidRDefault="00493F86">
            <w:pPr>
              <w:pStyle w:val="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A54174" w:rsidRDefault="00A54174">
      <w:pPr>
        <w:pStyle w:val="a"/>
        <w:rPr>
          <w:b/>
          <w:bCs/>
          <w:sz w:val="32"/>
          <w:szCs w:val="32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A54174">
      <w:pPr>
        <w:pStyle w:val="a"/>
        <w:ind w:left="720"/>
        <w:rPr>
          <w:b/>
          <w:bCs/>
          <w:sz w:val="32"/>
          <w:szCs w:val="32"/>
          <w:u w:val="single"/>
        </w:rPr>
      </w:pPr>
    </w:p>
    <w:p w:rsidR="00A54174" w:rsidRDefault="00493F86">
      <w:pPr>
        <w:pStyle w:val="a"/>
        <w:ind w:left="720"/>
      </w:pPr>
      <w:r>
        <w:rPr>
          <w:rStyle w:val="a0"/>
          <w:b/>
          <w:bCs/>
          <w:sz w:val="32"/>
          <w:szCs w:val="32"/>
          <w:cs/>
        </w:rPr>
        <w:t>หมวดที่ 6  ทรัพยากรประกอบการเรียน หนังสือ ตำรา เอกสารหลัก</w:t>
      </w:r>
    </w:p>
    <w:p w:rsidR="00A54174" w:rsidRDefault="00A54174">
      <w:pPr>
        <w:pStyle w:val="a"/>
        <w:ind w:left="720"/>
        <w:rPr>
          <w:b/>
          <w:bCs/>
          <w:sz w:val="32"/>
          <w:szCs w:val="32"/>
        </w:rPr>
      </w:pPr>
    </w:p>
    <w:p w:rsidR="00A54174" w:rsidRDefault="00493F86">
      <w:pPr>
        <w:pStyle w:val="a"/>
        <w:ind w:left="1440" w:hanging="1440"/>
      </w:pPr>
      <w:r>
        <w:rPr>
          <w:rStyle w:val="a0"/>
          <w:sz w:val="32"/>
          <w:szCs w:val="32"/>
          <w:cs/>
        </w:rPr>
        <w:t>กุลยา  ตันติผลาชีวะ</w:t>
      </w:r>
      <w:r>
        <w:rPr>
          <w:rStyle w:val="a0"/>
          <w:spacing w:val="-22"/>
          <w:sz w:val="32"/>
          <w:szCs w:val="32"/>
          <w:cs/>
        </w:rPr>
        <w:t xml:space="preserve">.  (2545). </w:t>
      </w:r>
      <w:r>
        <w:rPr>
          <w:rStyle w:val="a0"/>
          <w:b/>
          <w:bCs/>
          <w:spacing w:val="-22"/>
          <w:sz w:val="32"/>
          <w:szCs w:val="32"/>
          <w:cs/>
        </w:rPr>
        <w:t xml:space="preserve"> รูปแบบการเรียนการสอนปฐมวัยศึกษา</w:t>
      </w:r>
      <w:r>
        <w:rPr>
          <w:rStyle w:val="a0"/>
          <w:spacing w:val="-22"/>
          <w:sz w:val="32"/>
          <w:szCs w:val="32"/>
          <w:cs/>
        </w:rPr>
        <w:t xml:space="preserve"> . </w:t>
      </w:r>
      <w:r>
        <w:rPr>
          <w:rStyle w:val="a0"/>
          <w:sz w:val="32"/>
          <w:szCs w:val="32"/>
          <w:cs/>
        </w:rPr>
        <w:t>กรุงเทพฯ</w:t>
      </w:r>
      <w:r>
        <w:rPr>
          <w:rStyle w:val="a0"/>
          <w:spacing w:val="-22"/>
          <w:sz w:val="32"/>
          <w:szCs w:val="32"/>
          <w:cs/>
        </w:rPr>
        <w:t xml:space="preserve"> : เอดิสัน   </w:t>
      </w:r>
    </w:p>
    <w:p w:rsidR="00A54174" w:rsidRDefault="00493F86">
      <w:pPr>
        <w:pStyle w:val="a"/>
        <w:ind w:left="1440" w:hanging="731"/>
      </w:pPr>
      <w:r>
        <w:rPr>
          <w:rStyle w:val="a0"/>
          <w:spacing w:val="-22"/>
          <w:sz w:val="32"/>
          <w:szCs w:val="32"/>
          <w:cs/>
        </w:rPr>
        <w:t>เพรสโปรดักส์</w:t>
      </w:r>
      <w:r>
        <w:rPr>
          <w:rStyle w:val="a0"/>
          <w:sz w:val="32"/>
          <w:szCs w:val="32"/>
          <w:cs/>
        </w:rPr>
        <w:t xml:space="preserve"> จำกัด.</w:t>
      </w:r>
    </w:p>
    <w:p w:rsidR="00A54174" w:rsidRDefault="00493F86">
      <w:pPr>
        <w:pStyle w:val="Indent1"/>
        <w:spacing w:before="0"/>
        <w:ind w:firstLine="0"/>
      </w:pPr>
      <w:r>
        <w:rPr>
          <w:rStyle w:val="a0"/>
          <w:rFonts w:ascii="Cordia New" w:hAnsi="Cordia New" w:cs="Cordia New"/>
          <w:cs/>
        </w:rPr>
        <w:t xml:space="preserve">ทิศนา แขมมณี. (2554). </w:t>
      </w:r>
      <w:r>
        <w:rPr>
          <w:rStyle w:val="a0"/>
          <w:rFonts w:ascii="Cordia New" w:hAnsi="Cordia New" w:cs="Cordia New"/>
          <w:b/>
          <w:bCs/>
          <w:cs/>
        </w:rPr>
        <w:t>ศาสตร์การสอน : องค์ความรู้เพื่อการจัดกระบวนการเรียนรู้</w:t>
      </w:r>
    </w:p>
    <w:p w:rsidR="00A54174" w:rsidRDefault="00493F86">
      <w:pPr>
        <w:pStyle w:val="Indent1"/>
        <w:spacing w:before="0"/>
        <w:ind w:firstLine="720"/>
      </w:pPr>
      <w:r>
        <w:rPr>
          <w:rStyle w:val="a0"/>
          <w:rFonts w:ascii="Cordia New" w:hAnsi="Cordia New" w:cs="Cordia New"/>
          <w:b/>
          <w:bCs/>
          <w:cs/>
        </w:rPr>
        <w:t>ที่มีประสิทธิภาพ.</w:t>
      </w:r>
      <w:r>
        <w:rPr>
          <w:rStyle w:val="a0"/>
          <w:rFonts w:ascii="Cordia New" w:hAnsi="Cordia New" w:cs="Cordia New"/>
          <w:cs/>
        </w:rPr>
        <w:t xml:space="preserve"> พิมพ์ครั้งที่ 14. กรุงเทพฯ : สำนักพิมพ์แห่งจุฬาลงกรณ์</w:t>
      </w:r>
    </w:p>
    <w:p w:rsidR="00A54174" w:rsidRDefault="00493F86">
      <w:pPr>
        <w:pStyle w:val="Indent1"/>
        <w:spacing w:before="0"/>
        <w:ind w:firstLine="720"/>
      </w:pPr>
      <w:r>
        <w:rPr>
          <w:rStyle w:val="a0"/>
          <w:rFonts w:ascii="Cordia New" w:hAnsi="Cordia New" w:cs="Cordia New"/>
          <w:cs/>
        </w:rPr>
        <w:t>มหาวิทยาลัย.</w:t>
      </w:r>
    </w:p>
    <w:p w:rsidR="00A54174" w:rsidRDefault="00493F86">
      <w:pPr>
        <w:pStyle w:val="Indent1"/>
        <w:spacing w:before="0"/>
        <w:ind w:firstLine="0"/>
      </w:pPr>
      <w:r>
        <w:rPr>
          <w:rStyle w:val="a0"/>
          <w:rFonts w:ascii="Cordia New" w:hAnsi="Cordia New" w:cs="Cordia New"/>
          <w:cs/>
        </w:rPr>
        <w:t xml:space="preserve">พิมพันธ์ เดชะคุปต์ และ พเยาว์ ยินดีสุข. (2554). </w:t>
      </w:r>
      <w:r>
        <w:rPr>
          <w:rStyle w:val="a0"/>
          <w:rFonts w:ascii="Cordia New" w:hAnsi="Cordia New" w:cs="Cordia New"/>
          <w:b/>
          <w:bCs/>
          <w:cs/>
        </w:rPr>
        <w:t>สร้างนวัตกรรมการเรียนรู้ด้วยการวิจัย</w:t>
      </w:r>
    </w:p>
    <w:p w:rsidR="00A54174" w:rsidRDefault="00493F86">
      <w:pPr>
        <w:pStyle w:val="Indent1"/>
        <w:spacing w:before="0"/>
        <w:ind w:firstLine="0"/>
      </w:pPr>
      <w:r>
        <w:rPr>
          <w:rStyle w:val="a0"/>
          <w:rFonts w:ascii="Cordia New" w:hAnsi="Cordia New" w:cs="Cordia New"/>
          <w:b/>
          <w:bCs/>
          <w:cs/>
        </w:rPr>
        <w:tab/>
        <w:t>ปฏิบัติการในชั้นเรียน.</w:t>
      </w:r>
      <w:r>
        <w:rPr>
          <w:rStyle w:val="a0"/>
          <w:rFonts w:ascii="Cordia New" w:hAnsi="Cordia New" w:cs="Cordia New"/>
          <w:cs/>
        </w:rPr>
        <w:t xml:space="preserve"> กรุงเทพฯ : สำนักพิมพ์แห่งจุฬาลงกรณ์มหาวิทยาลัย.</w:t>
      </w:r>
    </w:p>
    <w:p w:rsidR="00A54174" w:rsidRDefault="00493F86">
      <w:pPr>
        <w:pStyle w:val="2"/>
        <w:jc w:val="left"/>
      </w:pPr>
      <w:r>
        <w:rPr>
          <w:rStyle w:val="a0"/>
          <w:rFonts w:ascii="Cordia New" w:hAnsi="Cordia New" w:cs="Cordia New"/>
          <w:b w:val="0"/>
          <w:bCs w:val="0"/>
          <w:sz w:val="32"/>
          <w:szCs w:val="32"/>
          <w:cs/>
        </w:rPr>
        <w:t xml:space="preserve">มหาวิทยาลัยสุโขทัยธรรมาธิราช. (2546). </w:t>
      </w:r>
      <w:r>
        <w:rPr>
          <w:rStyle w:val="a0"/>
          <w:rFonts w:ascii="Cordia New" w:hAnsi="Cordia New" w:cs="Cordia New"/>
          <w:sz w:val="32"/>
          <w:szCs w:val="32"/>
          <w:cs/>
        </w:rPr>
        <w:t>แผนกิจกรรมการศึกษา  ชุดวิชา 27712</w:t>
      </w:r>
    </w:p>
    <w:p w:rsidR="00A54174" w:rsidRDefault="00493F86">
      <w:pPr>
        <w:pStyle w:val="2"/>
        <w:ind w:firstLine="720"/>
        <w:jc w:val="left"/>
      </w:pPr>
      <w:r>
        <w:rPr>
          <w:rStyle w:val="a0"/>
          <w:rFonts w:ascii="Cordia New" w:hAnsi="Cordia New" w:cs="Cordia New"/>
          <w:sz w:val="32"/>
          <w:szCs w:val="32"/>
          <w:cs/>
        </w:rPr>
        <w:t xml:space="preserve">เทคโนโลยีและสื่อสารการสอน. </w:t>
      </w:r>
      <w:r>
        <w:rPr>
          <w:rStyle w:val="a0"/>
          <w:rFonts w:ascii="Cordia New" w:hAnsi="Cordia New" w:cs="Cordia New"/>
          <w:b w:val="0"/>
          <w:bCs w:val="0"/>
          <w:sz w:val="32"/>
          <w:szCs w:val="32"/>
          <w:cs/>
        </w:rPr>
        <w:t>นนทบุรี : โรงพิมพ์มหาวิทยาลัย.</w:t>
      </w:r>
    </w:p>
    <w:p w:rsidR="00A54174" w:rsidRDefault="00493F86">
      <w:pPr>
        <w:pStyle w:val="a"/>
      </w:pPr>
      <w:r>
        <w:rPr>
          <w:rStyle w:val="a0"/>
          <w:sz w:val="32"/>
          <w:szCs w:val="32"/>
          <w:cs/>
        </w:rPr>
        <w:t xml:space="preserve">รวิวรรณ ศรีคร้ามครัน. (2553). “นวัตกรรมในการจัดหลักสูตรและการจัดการเรียนรู้”  ใน </w:t>
      </w:r>
    </w:p>
    <w:p w:rsidR="00A54174" w:rsidRDefault="00493F86">
      <w:pPr>
        <w:pStyle w:val="a"/>
        <w:ind w:firstLine="720"/>
      </w:pPr>
      <w:r>
        <w:rPr>
          <w:rStyle w:val="a0"/>
          <w:sz w:val="32"/>
          <w:szCs w:val="32"/>
          <w:cs/>
        </w:rPr>
        <w:t>นฤมล  ศตวุฒิและคณะ</w:t>
      </w:r>
      <w:r>
        <w:rPr>
          <w:rStyle w:val="a0"/>
          <w:sz w:val="32"/>
          <w:szCs w:val="32"/>
        </w:rPr>
        <w:t xml:space="preserve">, </w:t>
      </w:r>
      <w:r>
        <w:rPr>
          <w:rStyle w:val="a0"/>
          <w:b/>
          <w:bCs/>
          <w:sz w:val="32"/>
          <w:szCs w:val="32"/>
          <w:cs/>
        </w:rPr>
        <w:t>หลักสูตรและการจัดการเรียนรู้.</w:t>
      </w:r>
      <w:r>
        <w:rPr>
          <w:rStyle w:val="a0"/>
          <w:sz w:val="32"/>
          <w:szCs w:val="32"/>
          <w:cs/>
        </w:rPr>
        <w:t xml:space="preserve"> พิมพ์ครั้งที่ 6.</w:t>
      </w:r>
      <w:r>
        <w:rPr>
          <w:rStyle w:val="a0"/>
          <w:b/>
          <w:bCs/>
          <w:sz w:val="32"/>
          <w:szCs w:val="32"/>
          <w:cs/>
        </w:rPr>
        <w:t xml:space="preserve"> </w:t>
      </w:r>
    </w:p>
    <w:p w:rsidR="00A54174" w:rsidRDefault="00493F86">
      <w:pPr>
        <w:pStyle w:val="a"/>
        <w:ind w:firstLine="720"/>
      </w:pPr>
      <w:r>
        <w:rPr>
          <w:rStyle w:val="a0"/>
          <w:sz w:val="32"/>
          <w:szCs w:val="32"/>
          <w:cs/>
        </w:rPr>
        <w:t>(หน้า 253  – 267). กรุงเทพฯ : สำนักพิมพ์มหาวิทยาลัยรามคำแหง.</w:t>
      </w:r>
    </w:p>
    <w:p w:rsidR="00A54174" w:rsidRDefault="00493F86">
      <w:pPr>
        <w:pStyle w:val="yiv144051860msonormal"/>
        <w:spacing w:before="0" w:after="0"/>
      </w:pPr>
      <w:r>
        <w:rPr>
          <w:rStyle w:val="a0"/>
          <w:rFonts w:ascii="Cordia New" w:hAnsi="Cordia New" w:cs="Cordia New"/>
          <w:color w:val="000000"/>
          <w:sz w:val="32"/>
          <w:szCs w:val="32"/>
          <w:cs/>
        </w:rPr>
        <w:t xml:space="preserve">สุวิมล ว่องวาณิช. (2554). </w:t>
      </w:r>
      <w:r>
        <w:rPr>
          <w:rStyle w:val="a0"/>
          <w:rFonts w:ascii="Cordia New" w:hAnsi="Cordia New" w:cs="Cordia New"/>
          <w:b/>
          <w:bCs/>
          <w:color w:val="000000"/>
          <w:sz w:val="32"/>
          <w:szCs w:val="32"/>
          <w:cs/>
        </w:rPr>
        <w:t>การวิจัยปฏิบัติการในชั้นเรียน.</w:t>
      </w:r>
      <w:r>
        <w:rPr>
          <w:rStyle w:val="a0"/>
          <w:rFonts w:ascii="Cordia New" w:hAnsi="Cordia New" w:cs="Cordia New"/>
          <w:color w:val="000000"/>
          <w:sz w:val="32"/>
          <w:szCs w:val="32"/>
          <w:cs/>
        </w:rPr>
        <w:t xml:space="preserve"> พิมพ์ครั้งที่ 15. กรุงเทพฯ :</w:t>
      </w:r>
    </w:p>
    <w:p w:rsidR="00A54174" w:rsidRDefault="00493F86">
      <w:pPr>
        <w:pStyle w:val="yiv144051860msonormal"/>
        <w:spacing w:before="0" w:after="0"/>
        <w:ind w:firstLine="720"/>
      </w:pPr>
      <w:r>
        <w:rPr>
          <w:rStyle w:val="a0"/>
          <w:rFonts w:ascii="Cordia New" w:hAnsi="Cordia New" w:cs="Cordia New"/>
          <w:color w:val="000000"/>
          <w:sz w:val="32"/>
          <w:szCs w:val="32"/>
          <w:cs/>
        </w:rPr>
        <w:t>โรงพิมพ์จุฬาลงกรณ์มหาวิทยาลัย.</w:t>
      </w:r>
      <w:r>
        <w:rPr>
          <w:rStyle w:val="a0"/>
          <w:rFonts w:ascii="Cordia New" w:hAnsi="Cordia New" w:cs="Cordia New"/>
          <w:sz w:val="32"/>
          <w:szCs w:val="32"/>
          <w:cs/>
        </w:rPr>
        <w:t xml:space="preserve"> </w:t>
      </w:r>
    </w:p>
    <w:p w:rsidR="00A54174" w:rsidRDefault="00A54174">
      <w:pPr>
        <w:pStyle w:val="yiv144051860msonormal"/>
        <w:spacing w:before="0" w:after="0"/>
        <w:ind w:firstLine="720"/>
        <w:rPr>
          <w:rFonts w:ascii="Cordia New" w:hAnsi="Cordia New" w:cs="Cordia New"/>
          <w:sz w:val="32"/>
          <w:szCs w:val="32"/>
        </w:rPr>
      </w:pPr>
    </w:p>
    <w:sectPr w:rsidR="00A54174">
      <w:pgSz w:w="11906" w:h="16838"/>
      <w:pgMar w:top="1985" w:right="1584" w:bottom="1276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04" w:rsidRDefault="00443304">
      <w:r>
        <w:separator/>
      </w:r>
    </w:p>
  </w:endnote>
  <w:endnote w:type="continuationSeparator" w:id="0">
    <w:p w:rsidR="00443304" w:rsidRDefault="004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04" w:rsidRDefault="00443304">
      <w:r>
        <w:rPr>
          <w:color w:val="000000"/>
        </w:rPr>
        <w:separator/>
      </w:r>
    </w:p>
  </w:footnote>
  <w:footnote w:type="continuationSeparator" w:id="0">
    <w:p w:rsidR="00443304" w:rsidRDefault="004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F6BCA"/>
    <w:multiLevelType w:val="multilevel"/>
    <w:tmpl w:val="E29AE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74"/>
    <w:rsid w:val="00443304"/>
    <w:rsid w:val="00493F86"/>
    <w:rsid w:val="006A6972"/>
    <w:rsid w:val="0083278A"/>
    <w:rsid w:val="00A54174"/>
    <w:rsid w:val="00E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9AF86-6BEB-4AA5-BC1A-5D7D736E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หัวเรื่อง 1"/>
    <w:basedOn w:val="a"/>
    <w:next w:val="a"/>
    <w:pPr>
      <w:keepNext/>
      <w:jc w:val="center"/>
      <w:outlineLvl w:val="0"/>
    </w:pPr>
    <w:rPr>
      <w:rFonts w:ascii="Angsana New" w:hAnsi="Angsana New" w:cs="Angsana New"/>
      <w:b/>
      <w:bCs/>
      <w:sz w:val="46"/>
      <w:szCs w:val="46"/>
    </w:rPr>
  </w:style>
  <w:style w:type="paragraph" w:customStyle="1" w:styleId="2">
    <w:name w:val="หัวเรื่อง 2"/>
    <w:basedOn w:val="a"/>
    <w:next w:val="a"/>
    <w:pPr>
      <w:keepNext/>
      <w:jc w:val="center"/>
      <w:outlineLvl w:val="1"/>
    </w:pPr>
    <w:rPr>
      <w:rFonts w:ascii="Angsana New" w:hAnsi="Angsana New" w:cs="Angsana New"/>
      <w:b/>
      <w:bCs/>
      <w:sz w:val="36"/>
      <w:szCs w:val="36"/>
    </w:rPr>
  </w:style>
  <w:style w:type="paragraph" w:customStyle="1" w:styleId="3">
    <w:name w:val="หัวเรื่อง 3"/>
    <w:basedOn w:val="a"/>
    <w:next w:val="a"/>
    <w:pPr>
      <w:keepNext/>
      <w:jc w:val="center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customStyle="1" w:styleId="4">
    <w:name w:val="หัวเรื่อง 4"/>
    <w:basedOn w:val="a"/>
    <w:next w:val="a"/>
    <w:pPr>
      <w:keepNext/>
      <w:outlineLvl w:val="3"/>
    </w:pPr>
    <w:rPr>
      <w:rFonts w:ascii="Angsana New" w:hAnsi="Angsana New" w:cs="Angsana New"/>
      <w:b/>
      <w:bCs/>
      <w:sz w:val="32"/>
      <w:szCs w:val="32"/>
    </w:rPr>
  </w:style>
  <w:style w:type="paragraph" w:customStyle="1" w:styleId="5">
    <w:name w:val="หัวเรื่อง 5"/>
    <w:basedOn w:val="a"/>
    <w:next w:val="a"/>
    <w:pPr>
      <w:keepNext/>
      <w:outlineLvl w:val="4"/>
    </w:pPr>
    <w:rPr>
      <w:rFonts w:ascii="Angsana New" w:hAnsi="Angsana New" w:cs="Angsana New"/>
      <w:sz w:val="36"/>
      <w:szCs w:val="36"/>
    </w:rPr>
  </w:style>
  <w:style w:type="paragraph" w:customStyle="1" w:styleId="6">
    <w:name w:val="หัวเรื่อง 6"/>
    <w:basedOn w:val="a"/>
    <w:next w:val="a"/>
    <w:pPr>
      <w:keepNext/>
      <w:jc w:val="right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customStyle="1" w:styleId="7">
    <w:name w:val="หัวเรื่อง 7"/>
    <w:basedOn w:val="a"/>
    <w:next w:val="a"/>
    <w:pPr>
      <w:keepNext/>
      <w:jc w:val="center"/>
      <w:outlineLvl w:val="6"/>
    </w:pPr>
    <w:rPr>
      <w:rFonts w:ascii="Angsana New" w:hAnsi="Angsana New" w:cs="Angsana New"/>
      <w:b/>
      <w:bCs/>
      <w:sz w:val="40"/>
      <w:szCs w:val="40"/>
    </w:rPr>
  </w:style>
  <w:style w:type="paragraph" w:customStyle="1" w:styleId="8">
    <w:name w:val="หัวเรื่อง 8"/>
    <w:basedOn w:val="a"/>
    <w:next w:val="a"/>
    <w:pPr>
      <w:keepNext/>
      <w:spacing w:line="380" w:lineRule="exact"/>
      <w:outlineLvl w:val="7"/>
    </w:pPr>
    <w:rPr>
      <w:rFonts w:ascii="Angsana New" w:hAnsi="Angsana New" w:cs="Angsana New"/>
      <w:sz w:val="32"/>
      <w:szCs w:val="32"/>
    </w:rPr>
  </w:style>
  <w:style w:type="paragraph" w:customStyle="1" w:styleId="a">
    <w:name w:val="ปกติ"/>
    <w:pPr>
      <w:suppressAutoHyphens/>
    </w:pPr>
    <w:rPr>
      <w:rFonts w:cs="Cordia New"/>
      <w:sz w:val="28"/>
      <w:szCs w:val="28"/>
    </w:rPr>
  </w:style>
  <w:style w:type="character" w:customStyle="1" w:styleId="a0">
    <w:name w:val="แบบอักษรของย่อหน้าเริ่มต้น"/>
  </w:style>
  <w:style w:type="paragraph" w:customStyle="1" w:styleId="a1">
    <w:name w:val="ข้อความธรรมดา"/>
    <w:basedOn w:val="a"/>
  </w:style>
  <w:style w:type="paragraph" w:customStyle="1" w:styleId="a2">
    <w:name w:val="ชื่อเรื่อง"/>
    <w:basedOn w:val="a"/>
    <w:pPr>
      <w:jc w:val="center"/>
    </w:pPr>
    <w:rPr>
      <w:rFonts w:ascii="Angsana New" w:hAnsi="Angsana New" w:cs="Angsana New"/>
      <w:sz w:val="36"/>
      <w:szCs w:val="36"/>
    </w:rPr>
  </w:style>
  <w:style w:type="paragraph" w:customStyle="1" w:styleId="20">
    <w:name w:val="การเยื้องเนื้อความ 2"/>
    <w:basedOn w:val="a"/>
    <w:pPr>
      <w:ind w:firstLine="720"/>
    </w:pPr>
    <w:rPr>
      <w:rFonts w:cs="EucrosiaUPC"/>
      <w:color w:val="008000"/>
      <w:sz w:val="32"/>
      <w:szCs w:val="32"/>
    </w:rPr>
  </w:style>
  <w:style w:type="paragraph" w:customStyle="1" w:styleId="a3">
    <w:name w:val="ข้อความบอลลูน"/>
    <w:basedOn w:val="a"/>
    <w:rPr>
      <w:rFonts w:ascii="Tahoma" w:hAnsi="Tahoma" w:cs="Angsana New"/>
      <w:sz w:val="16"/>
      <w:szCs w:val="18"/>
    </w:rPr>
  </w:style>
  <w:style w:type="character" w:customStyle="1" w:styleId="a4">
    <w:name w:val="ข้อความธรรมดา อักขระ"/>
    <w:basedOn w:val="a0"/>
    <w:rPr>
      <w:rFonts w:cs="Cordia New"/>
      <w:sz w:val="28"/>
      <w:szCs w:val="28"/>
    </w:rPr>
  </w:style>
  <w:style w:type="paragraph" w:customStyle="1" w:styleId="a5">
    <w:name w:val="รายการย่อหน้า"/>
    <w:basedOn w:val="a"/>
    <w:pPr>
      <w:ind w:left="720" w:right="-420" w:firstLine="720"/>
      <w:jc w:val="both"/>
    </w:pPr>
    <w:rPr>
      <w:rFonts w:ascii="Calibri" w:eastAsia="Calibri" w:hAnsi="Calibri" w:cs="Angsana New"/>
      <w:sz w:val="22"/>
    </w:rPr>
  </w:style>
  <w:style w:type="character" w:customStyle="1" w:styleId="a6">
    <w:name w:val="ชื่อเรื่อง อักขระ"/>
    <w:basedOn w:val="a0"/>
    <w:rPr>
      <w:rFonts w:ascii="Angsana New" w:hAnsi="Angsana New"/>
      <w:sz w:val="36"/>
      <w:szCs w:val="36"/>
    </w:rPr>
  </w:style>
  <w:style w:type="character" w:customStyle="1" w:styleId="a7">
    <w:name w:val="การเชื่อมโยงหลายมิติ"/>
    <w:basedOn w:val="a0"/>
    <w:rPr>
      <w:rFonts w:cs="Cordia New"/>
      <w:color w:val="0000FF"/>
      <w:u w:val="single"/>
    </w:rPr>
  </w:style>
  <w:style w:type="paragraph" w:customStyle="1" w:styleId="Indent1">
    <w:name w:val="Indent 1"/>
    <w:basedOn w:val="a"/>
    <w:pPr>
      <w:spacing w:before="60"/>
      <w:ind w:firstLine="864"/>
    </w:pPr>
    <w:rPr>
      <w:rFonts w:ascii="BrowalliaUPC" w:hAnsi="BrowalliaUPC" w:cs="BrowalliaUPC"/>
      <w:sz w:val="32"/>
      <w:szCs w:val="32"/>
    </w:rPr>
  </w:style>
  <w:style w:type="paragraph" w:customStyle="1" w:styleId="yiv144051860msonormal">
    <w:name w:val="yiv144051860msonormal"/>
    <w:basedOn w:val="a"/>
    <w:pPr>
      <w:spacing w:before="100" w:after="100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โครงการดุษฎีนิพนธ์ สายวิทยาศาสตร์สังคม</vt:lpstr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โครงการดุษฎีนิพนธ์ สายวิทยาศาสตร์สังคม</dc:title>
  <dc:creator>nopkao</dc:creator>
  <cp:lastModifiedBy>Apiratda</cp:lastModifiedBy>
  <cp:revision>2</cp:revision>
  <cp:lastPrinted>2005-08-12T16:38:00Z</cp:lastPrinted>
  <dcterms:created xsi:type="dcterms:W3CDTF">2021-07-14T09:48:00Z</dcterms:created>
  <dcterms:modified xsi:type="dcterms:W3CDTF">2021-07-14T09:48:00Z</dcterms:modified>
</cp:coreProperties>
</file>