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8A" w:rsidRPr="00276EF6" w:rsidRDefault="0018372B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730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276EF6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276EF6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276EF6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23FC4" w:rsidRPr="00662148" w:rsidRDefault="00523FC4" w:rsidP="00523FC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662148">
        <w:rPr>
          <w:rFonts w:ascii="TH Sarabun New" w:hAnsi="TH Sarabun New" w:cs="TH Sarabun New"/>
          <w:b/>
          <w:bCs/>
          <w:sz w:val="48"/>
          <w:szCs w:val="48"/>
          <w:cs/>
        </w:rPr>
        <w:t>รหัสวิชา</w:t>
      </w:r>
      <w:r w:rsidRPr="00662148">
        <w:rPr>
          <w:rFonts w:ascii="TH Sarabun New" w:hAnsi="TH Sarabun New" w:cs="TH Sarabun New"/>
          <w:b/>
          <w:bCs/>
          <w:sz w:val="48"/>
          <w:szCs w:val="48"/>
        </w:rPr>
        <w:t xml:space="preserve"> 0308241 : </w:t>
      </w:r>
      <w:r w:rsidRPr="00662148">
        <w:rPr>
          <w:rFonts w:ascii="TH Sarabun New" w:hAnsi="TH Sarabun New" w:cs="TH Sarabun New"/>
          <w:b/>
          <w:bCs/>
          <w:sz w:val="48"/>
          <w:szCs w:val="48"/>
          <w:cs/>
        </w:rPr>
        <w:t>จิตวิทยาการศึกษา</w:t>
      </w:r>
    </w:p>
    <w:p w:rsidR="00417BA4" w:rsidRPr="00671FBB" w:rsidRDefault="00523FC4" w:rsidP="00523FC4">
      <w:pPr>
        <w:pStyle w:val="ListParagraph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8"/>
          <w:szCs w:val="48"/>
          <w:lang w:val="en-US"/>
        </w:rPr>
      </w:pPr>
      <w:r w:rsidRPr="00662148">
        <w:rPr>
          <w:rFonts w:ascii="TH Sarabun New" w:hAnsi="TH Sarabun New" w:cs="TH Sarabun New"/>
          <w:b/>
          <w:bCs/>
          <w:sz w:val="48"/>
          <w:szCs w:val="48"/>
          <w:cs/>
        </w:rPr>
        <w:t>(</w:t>
      </w:r>
      <w:r w:rsidRPr="00662148">
        <w:rPr>
          <w:rFonts w:ascii="TH Sarabun New" w:hAnsi="TH Sarabun New" w:cs="TH Sarabun New"/>
          <w:b/>
          <w:bCs/>
          <w:sz w:val="48"/>
          <w:szCs w:val="48"/>
        </w:rPr>
        <w:t>Educational Psychology</w:t>
      </w:r>
      <w:r w:rsidRPr="00662148">
        <w:rPr>
          <w:rFonts w:ascii="TH Sarabun New" w:hAnsi="TH Sarabun New" w:cs="TH Sarabun New"/>
          <w:b/>
          <w:bCs/>
          <w:sz w:val="48"/>
          <w:szCs w:val="48"/>
          <w:cs/>
        </w:rPr>
        <w:t>)</w:t>
      </w: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6BD0" w:rsidRPr="00276EF6" w:rsidRDefault="00E26BD0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23FC4" w:rsidRPr="00662148" w:rsidRDefault="00523FC4" w:rsidP="00523FC4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662148">
        <w:rPr>
          <w:rFonts w:ascii="TH Sarabun New" w:hAnsi="TH Sarabun New" w:cs="TH Sarabun New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</w:t>
      </w:r>
    </w:p>
    <w:p w:rsidR="00523FC4" w:rsidRPr="003D65BA" w:rsidRDefault="00523FC4" w:rsidP="00523FC4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  <w:cs/>
        </w:rPr>
        <w:t>ภาคการศึกษาที่</w:t>
      </w:r>
      <w:r>
        <w:rPr>
          <w:rFonts w:ascii="TH Sarabun New" w:hAnsi="TH Sarabun New" w:cs="TH Sarabun New"/>
          <w:b/>
          <w:bCs/>
          <w:sz w:val="44"/>
          <w:szCs w:val="44"/>
        </w:rPr>
        <w:t xml:space="preserve"> 2</w:t>
      </w:r>
      <w:r w:rsidRPr="00662148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ปีการศึกษา 25</w:t>
      </w:r>
      <w:r w:rsidRPr="00662148">
        <w:rPr>
          <w:rFonts w:ascii="TH Sarabun New" w:hAnsi="TH Sarabun New" w:cs="TH Sarabun New"/>
          <w:b/>
          <w:bCs/>
          <w:sz w:val="44"/>
          <w:szCs w:val="44"/>
        </w:rPr>
        <w:t>6</w:t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4</w:t>
      </w:r>
    </w:p>
    <w:p w:rsidR="00523FC4" w:rsidRPr="00662148" w:rsidRDefault="00523FC4" w:rsidP="00523FC4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662148">
        <w:rPr>
          <w:rFonts w:ascii="TH Sarabun New" w:hAnsi="TH Sarabun New" w:cs="TH Sarabun New"/>
          <w:b/>
          <w:bCs/>
          <w:sz w:val="44"/>
          <w:szCs w:val="44"/>
          <w:cs/>
        </w:rPr>
        <w:t>คณะศึกษาศาสตร์  มหาวิทยาลัยทักษิณ</w:t>
      </w:r>
    </w:p>
    <w:p w:rsidR="00B64BC5" w:rsidRDefault="00B64BC5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B64BC5" w:rsidSect="00897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</w:p>
    <w:p w:rsidR="00554F8A" w:rsidRPr="00276EF6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38"/>
        <w:gridCol w:w="1230"/>
      </w:tblGrid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276EF6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6255" w:rsidRDefault="00B16255" w:rsidP="004E75B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B16255" w:rsidSect="00B64BC5">
          <w:headerReference w:type="default" r:id="rId15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994120" w:rsidRPr="00276EF6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276EF6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C76BD1" w:rsidRPr="00276EF6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C756CB" w:rsidRPr="00276EF6" w:rsidRDefault="00C756CB" w:rsidP="00C756CB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</w:t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ชื่อรายวิชา</w:t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</w:t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bookmarkEnd w:id="0"/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(นำ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มาจาก มคอ.2)</w:t>
      </w:r>
    </w:p>
    <w:p w:rsidR="00523FC4" w:rsidRDefault="00671FBB" w:rsidP="00523FC4">
      <w:pPr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="00523FC4" w:rsidRPr="00662148">
        <w:rPr>
          <w:rFonts w:ascii="TH Sarabun New" w:hAnsi="TH Sarabun New" w:cs="TH Sarabun New"/>
          <w:sz w:val="32"/>
          <w:szCs w:val="32"/>
        </w:rPr>
        <w:t xml:space="preserve">0308241 : </w:t>
      </w:r>
      <w:r w:rsidR="00523FC4" w:rsidRPr="00662148">
        <w:rPr>
          <w:rFonts w:ascii="TH Sarabun New" w:hAnsi="TH Sarabun New" w:cs="TH Sarabun New"/>
          <w:sz w:val="32"/>
          <w:szCs w:val="32"/>
          <w:cs/>
        </w:rPr>
        <w:t xml:space="preserve">จิตวิทยาการศึกษา </w:t>
      </w:r>
      <w:r w:rsidR="00523FC4">
        <w:rPr>
          <w:rFonts w:ascii="TH Sarabun New" w:hAnsi="TH Sarabun New" w:cs="TH Sarabun New"/>
          <w:sz w:val="32"/>
          <w:szCs w:val="32"/>
        </w:rPr>
        <w:tab/>
      </w:r>
      <w:r w:rsidR="00523FC4">
        <w:rPr>
          <w:rFonts w:ascii="TH Sarabun New" w:hAnsi="TH Sarabun New" w:cs="TH Sarabun New"/>
          <w:sz w:val="32"/>
          <w:szCs w:val="32"/>
        </w:rPr>
        <w:tab/>
      </w:r>
      <w:r w:rsidR="00523FC4">
        <w:rPr>
          <w:rFonts w:ascii="TH Sarabun New" w:hAnsi="TH Sarabun New" w:cs="TH Sarabun New"/>
          <w:sz w:val="32"/>
          <w:szCs w:val="32"/>
        </w:rPr>
        <w:tab/>
      </w:r>
      <w:r w:rsidR="00523FC4">
        <w:rPr>
          <w:rFonts w:ascii="TH Sarabun New" w:hAnsi="TH Sarabun New" w:cs="TH Sarabun New"/>
          <w:sz w:val="32"/>
          <w:szCs w:val="32"/>
        </w:rPr>
        <w:tab/>
      </w:r>
      <w:r w:rsidR="00523FC4">
        <w:rPr>
          <w:rFonts w:ascii="TH Sarabun New" w:hAnsi="TH Sarabun New" w:cs="TH Sarabun New"/>
          <w:sz w:val="32"/>
          <w:szCs w:val="32"/>
        </w:rPr>
        <w:tab/>
      </w:r>
      <w:r w:rsidR="00523FC4">
        <w:rPr>
          <w:rFonts w:ascii="TH Sarabun New" w:hAnsi="TH Sarabun New" w:cs="TH Sarabun New"/>
          <w:sz w:val="32"/>
          <w:szCs w:val="32"/>
        </w:rPr>
        <w:tab/>
        <w:t>2(2-0-4)</w:t>
      </w:r>
      <w:r w:rsidR="00523FC4">
        <w:rPr>
          <w:rFonts w:ascii="TH Sarabun New" w:hAnsi="TH Sarabun New" w:cs="TH Sarabun New"/>
          <w:sz w:val="32"/>
          <w:szCs w:val="32"/>
        </w:rPr>
        <w:tab/>
      </w:r>
    </w:p>
    <w:p w:rsidR="00523FC4" w:rsidRDefault="00523FC4" w:rsidP="00523FC4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662148">
        <w:rPr>
          <w:rFonts w:ascii="TH Sarabun New" w:hAnsi="TH Sarabun New" w:cs="TH Sarabun New"/>
          <w:sz w:val="32"/>
          <w:szCs w:val="32"/>
          <w:cs/>
        </w:rPr>
        <w:t>(</w:t>
      </w:r>
      <w:r w:rsidRPr="00662148">
        <w:rPr>
          <w:rFonts w:ascii="TH Sarabun New" w:hAnsi="TH Sarabun New" w:cs="TH Sarabun New"/>
          <w:sz w:val="32"/>
          <w:szCs w:val="32"/>
        </w:rPr>
        <w:t>Educational Psychology</w:t>
      </w:r>
      <w:r w:rsidRPr="00662148">
        <w:rPr>
          <w:rFonts w:ascii="TH Sarabun New" w:hAnsi="TH Sarabun New" w:cs="TH Sarabun New"/>
          <w:sz w:val="32"/>
          <w:szCs w:val="32"/>
          <w:cs/>
        </w:rPr>
        <w:t>)</w:t>
      </w:r>
      <w:r w:rsidR="0019687E" w:rsidRPr="0027794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687E" w:rsidRDefault="00523FC4" w:rsidP="0019687E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2148">
        <w:rPr>
          <w:rFonts w:ascii="TH Sarabun New" w:hAnsi="TH Sarabun New" w:cs="TH Sarabun New"/>
          <w:sz w:val="32"/>
          <w:szCs w:val="32"/>
          <w:cs/>
        </w:rPr>
        <w:t>ความหมาย ความสำคัญของจิตวิทยาการศึกษาและจิตวิทยาการเรียนรู้ ความ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แตกต่างระหว่างบุคคล เชาวน์ปัญญาและความถนัดของสมองกับการเรียนรู้ ทฤษฎี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การเรียนรู้และปัจจัยที่เกี่ยวข้อง การเรียนรู้ด้วยตนเอง ความบกพร่องในการ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เรียนรู้ การจูงใจและกลยุทธ์เชิงจิตวิทยาในการจัดชั้นเรียน เพื่อสามารถใช้</w:t>
      </w:r>
      <w:r w:rsidRPr="00662148">
        <w:rPr>
          <w:rFonts w:ascii="TH Sarabun New" w:hAnsi="TH Sarabun New" w:cs="TH Sarabun New"/>
          <w:sz w:val="32"/>
          <w:szCs w:val="32"/>
        </w:rPr>
        <w:t xml:space="preserve"> </w:t>
      </w:r>
      <w:r w:rsidRPr="00662148">
        <w:rPr>
          <w:rFonts w:ascii="TH Sarabun New" w:hAnsi="TH Sarabun New" w:cs="TH Sarabun New"/>
          <w:sz w:val="32"/>
          <w:szCs w:val="32"/>
          <w:cs/>
        </w:rPr>
        <w:t>จิตวิทยาในการทำความเข้าใจและสนับสนุนการเรียนรู้ของผู้เรียนให้พัฒนาเต็มศักยภาพ</w:t>
      </w:r>
      <w:r w:rsidR="0019687E" w:rsidRPr="00277942">
        <w:rPr>
          <w:rFonts w:ascii="TH SarabunPSK" w:hAnsi="TH SarabunPSK" w:cs="TH SarabunPSK"/>
          <w:sz w:val="32"/>
          <w:szCs w:val="32"/>
        </w:rPr>
        <w:tab/>
      </w:r>
    </w:p>
    <w:p w:rsidR="00523FC4" w:rsidRDefault="00523FC4" w:rsidP="0019687E">
      <w:pPr>
        <w:tabs>
          <w:tab w:val="left" w:pos="993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F2D84" w:rsidRPr="00276EF6" w:rsidRDefault="004F2D84" w:rsidP="004F2D8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0220E" w:rsidRPr="00276EF6" w:rsidRDefault="00E26BD0" w:rsidP="00523FC4">
      <w:pPr>
        <w:ind w:left="709" w:firstLine="11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ไม่มี</w:t>
      </w:r>
    </w:p>
    <w:p w:rsidR="00C94077" w:rsidRPr="00276EF6" w:rsidRDefault="00C94077" w:rsidP="0080220E">
      <w:pPr>
        <w:ind w:left="709" w:hanging="425"/>
        <w:rPr>
          <w:rFonts w:ascii="TH SarabunPSK" w:hAnsi="TH SarabunPSK" w:cs="TH SarabunPSK"/>
          <w:noProof/>
          <w:sz w:val="32"/>
          <w:szCs w:val="32"/>
        </w:rPr>
      </w:pPr>
    </w:p>
    <w:p w:rsidR="00CD38B3" w:rsidRPr="00276EF6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523FC4" w:rsidRPr="00523FC4" w:rsidRDefault="00523FC4" w:rsidP="00523FC4">
      <w:pPr>
        <w:ind w:firstLine="720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sz w:val="16"/>
          <w:szCs w:val="16"/>
          <w:cs/>
        </w:rPr>
        <w:t xml:space="preserve"> </w:t>
      </w:r>
      <w:r w:rsidRPr="00373607">
        <w:rPr>
          <w:rFonts w:ascii="TH Sarabun New" w:hAnsi="TH Sarabun New" w:cs="TH Sarabun New"/>
          <w:sz w:val="32"/>
          <w:szCs w:val="32"/>
        </w:rPr>
        <w:t xml:space="preserve"> </w:t>
      </w:r>
      <w:r w:rsidRPr="00373607">
        <w:rPr>
          <w:rFonts w:ascii="TH Sarabun New" w:hAnsi="TH Sarabun New" w:cs="TH Sarabun New" w:hint="cs"/>
          <w:sz w:val="32"/>
          <w:szCs w:val="32"/>
          <w:cs/>
        </w:rPr>
        <w:t>อ.ดร.ดวงฤดี  พ่วงแสง</w:t>
      </w:r>
      <w:r w:rsidRPr="00373607">
        <w:rPr>
          <w:rFonts w:ascii="TH Sarabun New" w:hAnsi="TH Sarabun New" w:cs="TH Sarabun New"/>
          <w:sz w:val="56"/>
          <w:szCs w:val="56"/>
          <w:cs/>
        </w:rPr>
        <w:t xml:space="preserve"> </w:t>
      </w:r>
      <w:r w:rsidRPr="00523FC4">
        <w:rPr>
          <w:rFonts w:ascii="TH Sarabun New" w:hAnsi="TH Sarabun New" w:cs="TH Sarabun New" w:hint="cs"/>
          <w:sz w:val="36"/>
          <w:szCs w:val="36"/>
          <w:cs/>
        </w:rPr>
        <w:t>(ผู้ประสานงานรายวิชา)</w:t>
      </w:r>
    </w:p>
    <w:p w:rsidR="00671FBB" w:rsidRPr="0019687E" w:rsidRDefault="00523FC4" w:rsidP="00523FC4">
      <w:pPr>
        <w:outlineLvl w:val="6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>อ.ดร.ชคดี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ไวยวุทธิ</w:t>
      </w:r>
      <w:r w:rsidR="00671FBB">
        <w:rPr>
          <w:rFonts w:ascii="TH SarabunPSK" w:hAnsi="TH SarabunPSK" w:cs="TH SarabunPSK"/>
          <w:sz w:val="32"/>
          <w:szCs w:val="32"/>
          <w:cs/>
        </w:rPr>
        <w:tab/>
      </w:r>
    </w:p>
    <w:p w:rsidR="005F502F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276EF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</w:p>
    <w:p w:rsidR="005F502F" w:rsidRPr="00276EF6" w:rsidRDefault="00523FC4" w:rsidP="00E26BD0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26BD0">
        <w:rPr>
          <w:rFonts w:ascii="TH SarabunPSK" w:hAnsi="TH SarabunPSK" w:cs="TH SarabunPSK" w:hint="cs"/>
          <w:sz w:val="32"/>
          <w:szCs w:val="32"/>
          <w:cs/>
        </w:rPr>
        <w:t>/256</w:t>
      </w:r>
      <w:r w:rsidR="003A613E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FC27FB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65A85" w:rsidRPr="00276EF6" w:rsidRDefault="00E26BD0" w:rsidP="00EC02FD">
      <w:pPr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มหาวิทยาลัยทักษิณ</w:t>
      </w:r>
    </w:p>
    <w:p w:rsidR="00E26BD0" w:rsidRDefault="00E26BD0" w:rsidP="00C76BD1">
      <w:pPr>
        <w:rPr>
          <w:rFonts w:ascii="TH SarabunPSK" w:hAnsi="TH SarabunPSK" w:cs="TH SarabunPSK"/>
          <w:sz w:val="32"/>
          <w:szCs w:val="32"/>
          <w:cs/>
        </w:rPr>
        <w:sectPr w:rsidR="00E26BD0" w:rsidSect="00B64BC5">
          <w:headerReference w:type="default" r:id="rId16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23220B" w:rsidRPr="00276EF6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276EF6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14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33"/>
        <w:gridCol w:w="1170"/>
        <w:gridCol w:w="1134"/>
        <w:gridCol w:w="10"/>
        <w:gridCol w:w="1124"/>
        <w:gridCol w:w="1242"/>
        <w:gridCol w:w="2340"/>
        <w:gridCol w:w="2376"/>
      </w:tblGrid>
      <w:tr w:rsidR="00BC2859" w:rsidRPr="00276EF6" w:rsidTr="009C4FA6">
        <w:trPr>
          <w:tblHeader/>
        </w:trPr>
        <w:tc>
          <w:tcPr>
            <w:tcW w:w="851" w:type="dxa"/>
            <w:vMerge w:val="restart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933" w:type="dxa"/>
            <w:vMerge w:val="restart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314" w:type="dxa"/>
            <w:gridSpan w:val="3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366" w:type="dxa"/>
            <w:gridSpan w:val="2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2340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76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25%)</w:t>
            </w:r>
          </w:p>
        </w:tc>
      </w:tr>
      <w:tr w:rsidR="00BC2859" w:rsidRPr="00276EF6" w:rsidTr="009C4FA6">
        <w:trPr>
          <w:tblHeader/>
        </w:trPr>
        <w:tc>
          <w:tcPr>
            <w:tcW w:w="851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3933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  <w:gridSpan w:val="2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242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2340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523FC4" w:rsidRPr="00276EF6" w:rsidTr="009C4FA6">
        <w:tc>
          <w:tcPr>
            <w:tcW w:w="851" w:type="dxa"/>
          </w:tcPr>
          <w:p w:rsidR="00523FC4" w:rsidRPr="00276EF6" w:rsidRDefault="00523FC4" w:rsidP="00523FC4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3933" w:type="dxa"/>
          </w:tcPr>
          <w:p w:rsidR="00523FC4" w:rsidRPr="00662148" w:rsidRDefault="00523FC4" w:rsidP="00523FC4">
            <w:pPr>
              <w:tabs>
                <w:tab w:val="left" w:pos="284"/>
                <w:tab w:val="left" w:pos="709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แนะนำรายวิชา</w:t>
            </w:r>
          </w:p>
          <w:p w:rsidR="00523FC4" w:rsidRPr="00662148" w:rsidRDefault="00523FC4" w:rsidP="00523FC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แนะนำผู้สอน ชี้แจงรายวิชา วัตถุประสงค์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กิจกรรมการเรียนการสอนและการประเมินผลและข้อตกลงเบื้องต้นในการเรียน</w:t>
            </w:r>
          </w:p>
        </w:tc>
        <w:tc>
          <w:tcPr>
            <w:tcW w:w="1170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1134" w:type="dxa"/>
            <w:gridSpan w:val="2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2340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2376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523FC4" w:rsidRPr="00276EF6" w:rsidTr="009C4FA6">
        <w:tc>
          <w:tcPr>
            <w:tcW w:w="851" w:type="dxa"/>
          </w:tcPr>
          <w:p w:rsidR="00523FC4" w:rsidRPr="00276EF6" w:rsidRDefault="00523FC4" w:rsidP="00523FC4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2-3</w:t>
            </w:r>
          </w:p>
        </w:tc>
        <w:tc>
          <w:tcPr>
            <w:tcW w:w="3933" w:type="dxa"/>
          </w:tcPr>
          <w:p w:rsidR="00523FC4" w:rsidRDefault="00523FC4" w:rsidP="00523FC4">
            <w:pPr>
              <w:tabs>
                <w:tab w:val="left" w:pos="-25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การเรียนรู้จากมุมมองพฤติกรรมนิยม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Behavioral views of learning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:rsidR="00523FC4" w:rsidRDefault="00523FC4" w:rsidP="00523FC4">
            <w:pPr>
              <w:pStyle w:val="ListParagraph"/>
              <w:numPr>
                <w:ilvl w:val="0"/>
                <w:numId w:val="30"/>
              </w:numPr>
              <w:tabs>
                <w:tab w:val="left" w:pos="-25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Classical Conditioning</w:t>
            </w:r>
          </w:p>
          <w:p w:rsidR="00523FC4" w:rsidRDefault="00523FC4" w:rsidP="00523FC4">
            <w:pPr>
              <w:pStyle w:val="ListParagraph"/>
              <w:numPr>
                <w:ilvl w:val="0"/>
                <w:numId w:val="30"/>
              </w:numPr>
              <w:tabs>
                <w:tab w:val="left" w:pos="-25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Operant Conditioning</w:t>
            </w:r>
          </w:p>
          <w:p w:rsidR="00523FC4" w:rsidRPr="00077370" w:rsidRDefault="00523FC4" w:rsidP="00523FC4">
            <w:pPr>
              <w:pStyle w:val="ListParagraph"/>
              <w:numPr>
                <w:ilvl w:val="0"/>
                <w:numId w:val="30"/>
              </w:numPr>
              <w:tabs>
                <w:tab w:val="left" w:pos="-25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Social cognitive learning</w:t>
            </w:r>
          </w:p>
          <w:p w:rsidR="00523FC4" w:rsidRPr="00662148" w:rsidRDefault="00523FC4" w:rsidP="00523FC4">
            <w:pPr>
              <w:tabs>
                <w:tab w:val="left" w:pos="-2520"/>
              </w:tabs>
              <w:ind w:left="7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1134" w:type="dxa"/>
            <w:gridSpan w:val="2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2340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2376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523FC4" w:rsidRPr="00276EF6" w:rsidTr="009C4FA6">
        <w:tc>
          <w:tcPr>
            <w:tcW w:w="851" w:type="dxa"/>
          </w:tcPr>
          <w:p w:rsidR="00523FC4" w:rsidRPr="00276EF6" w:rsidRDefault="00523FC4" w:rsidP="00523FC4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4-5</w:t>
            </w:r>
          </w:p>
        </w:tc>
        <w:tc>
          <w:tcPr>
            <w:tcW w:w="3933" w:type="dxa"/>
          </w:tcPr>
          <w:p w:rsidR="00523FC4" w:rsidRDefault="00523FC4" w:rsidP="00523FC4">
            <w:pPr>
              <w:tabs>
                <w:tab w:val="left" w:pos="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การเรียนรู้จากมุมมองรู้คิด</w:t>
            </w:r>
          </w:p>
          <w:p w:rsidR="00523FC4" w:rsidRDefault="00523FC4" w:rsidP="00523FC4">
            <w:pPr>
              <w:tabs>
                <w:tab w:val="left" w:pos="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Cognitive views of learning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523FC4" w:rsidRDefault="00523FC4" w:rsidP="00523FC4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Information processing</w:t>
            </w:r>
          </w:p>
          <w:p w:rsidR="00523FC4" w:rsidRDefault="00523FC4" w:rsidP="00523FC4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Metacognition</w:t>
            </w:r>
          </w:p>
          <w:p w:rsidR="00523FC4" w:rsidRDefault="00523FC4" w:rsidP="00523FC4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Becoming knowledgeable</w:t>
            </w:r>
          </w:p>
          <w:p w:rsidR="00523FC4" w:rsidRPr="00077370" w:rsidRDefault="00523FC4" w:rsidP="00523FC4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Problem solving  </w:t>
            </w:r>
          </w:p>
        </w:tc>
        <w:tc>
          <w:tcPr>
            <w:tcW w:w="1170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1134" w:type="dxa"/>
            <w:gridSpan w:val="2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2340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2376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523FC4" w:rsidRPr="00276EF6" w:rsidTr="009C4FA6">
        <w:tc>
          <w:tcPr>
            <w:tcW w:w="851" w:type="dxa"/>
          </w:tcPr>
          <w:p w:rsidR="00523FC4" w:rsidRPr="00005EFE" w:rsidRDefault="00523FC4" w:rsidP="00523FC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lastRenderedPageBreak/>
              <w:t>6-7</w:t>
            </w:r>
          </w:p>
        </w:tc>
        <w:tc>
          <w:tcPr>
            <w:tcW w:w="3933" w:type="dxa"/>
          </w:tcPr>
          <w:p w:rsidR="00523FC4" w:rsidRDefault="00523FC4" w:rsidP="00523FC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มุมมองของนักสร้างความรู้</w:t>
            </w:r>
          </w:p>
          <w:p w:rsidR="00523FC4" w:rsidRDefault="00523FC4" w:rsidP="00523FC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Constructivism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:rsidR="00523FC4" w:rsidRDefault="00523FC4" w:rsidP="00523FC4">
            <w:pPr>
              <w:pStyle w:val="ListParagraph"/>
              <w:numPr>
                <w:ilvl w:val="0"/>
                <w:numId w:val="30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Cognitive constructivism</w:t>
            </w:r>
          </w:p>
          <w:p w:rsidR="00523FC4" w:rsidRPr="006E7718" w:rsidRDefault="00523FC4" w:rsidP="00523FC4">
            <w:pPr>
              <w:pStyle w:val="ListParagraph"/>
              <w:numPr>
                <w:ilvl w:val="0"/>
                <w:numId w:val="30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Social constructivism</w:t>
            </w:r>
          </w:p>
        </w:tc>
        <w:tc>
          <w:tcPr>
            <w:tcW w:w="1170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1134" w:type="dxa"/>
            <w:gridSpan w:val="2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2340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2376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523FC4" w:rsidRPr="00276EF6" w:rsidTr="009C4FA6">
        <w:tc>
          <w:tcPr>
            <w:tcW w:w="851" w:type="dxa"/>
          </w:tcPr>
          <w:p w:rsidR="00523FC4" w:rsidRPr="00005EFE" w:rsidRDefault="00523FC4" w:rsidP="00523FC4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9-10</w:t>
            </w:r>
          </w:p>
        </w:tc>
        <w:tc>
          <w:tcPr>
            <w:tcW w:w="3933" w:type="dxa"/>
          </w:tcPr>
          <w:p w:rsidR="00523FC4" w:rsidRPr="00662148" w:rsidRDefault="00523FC4" w:rsidP="00523FC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ผู้เรียนที่มีความต้องการพิเศษ (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>Students with special educational needs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523FC4" w:rsidRPr="00662148" w:rsidRDefault="00523FC4" w:rsidP="00523FC4">
            <w:pPr>
              <w:numPr>
                <w:ilvl w:val="0"/>
                <w:numId w:val="3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Learning with disabilities</w:t>
            </w:r>
          </w:p>
          <w:p w:rsidR="00523FC4" w:rsidRPr="00662148" w:rsidRDefault="00523FC4" w:rsidP="00523FC4">
            <w:pPr>
              <w:numPr>
                <w:ilvl w:val="0"/>
                <w:numId w:val="3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Attention deficit hyperactivity disorders </w:t>
            </w:r>
          </w:p>
          <w:p w:rsidR="00523FC4" w:rsidRPr="00662148" w:rsidRDefault="00523FC4" w:rsidP="00523FC4">
            <w:pPr>
              <w:numPr>
                <w:ilvl w:val="0"/>
                <w:numId w:val="3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Intellectual disabilities</w:t>
            </w:r>
          </w:p>
          <w:p w:rsidR="00523FC4" w:rsidRPr="00662148" w:rsidRDefault="00523FC4" w:rsidP="00523FC4">
            <w:pPr>
              <w:numPr>
                <w:ilvl w:val="0"/>
                <w:numId w:val="3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Behavioral disorders</w:t>
            </w:r>
          </w:p>
          <w:p w:rsidR="00523FC4" w:rsidRPr="00373607" w:rsidRDefault="00523FC4" w:rsidP="00523FC4">
            <w:pPr>
              <w:pStyle w:val="ListParagraph"/>
              <w:numPr>
                <w:ilvl w:val="0"/>
                <w:numId w:val="31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77BD">
              <w:rPr>
                <w:rFonts w:ascii="TH Sarabun New" w:hAnsi="TH Sarabun New" w:cs="TH Sarabun New"/>
                <w:sz w:val="32"/>
                <w:szCs w:val="32"/>
              </w:rPr>
              <w:t>Inclusion classroom</w:t>
            </w:r>
          </w:p>
        </w:tc>
        <w:tc>
          <w:tcPr>
            <w:tcW w:w="1170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1134" w:type="dxa"/>
            <w:gridSpan w:val="2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2340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2376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523FC4" w:rsidRPr="00276EF6" w:rsidTr="009C4FA6">
        <w:tc>
          <w:tcPr>
            <w:tcW w:w="851" w:type="dxa"/>
          </w:tcPr>
          <w:p w:rsidR="00523FC4" w:rsidRDefault="00523FC4" w:rsidP="00523FC4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lastRenderedPageBreak/>
              <w:t>11-13</w:t>
            </w:r>
          </w:p>
        </w:tc>
        <w:tc>
          <w:tcPr>
            <w:tcW w:w="3933" w:type="dxa"/>
          </w:tcPr>
          <w:p w:rsidR="00523FC4" w:rsidRDefault="00523FC4" w:rsidP="00523FC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แรงจูงใจ การจัดการในห้องเรียนและพัฒนาการเฉพาะบุคคลและสังคม </w:t>
            </w:r>
          </w:p>
          <w:p w:rsidR="00523FC4" w:rsidRPr="00662148" w:rsidRDefault="00523FC4" w:rsidP="00523FC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Student motivation, 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>Classroom management</w:t>
            </w:r>
            <w:r w:rsidRPr="006621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62148">
              <w:rPr>
                <w:rFonts w:ascii="TH Sarabun New" w:hAnsi="TH Sarabun New" w:cs="TH Sarabun New"/>
                <w:sz w:val="32"/>
                <w:szCs w:val="32"/>
              </w:rPr>
              <w:t xml:space="preserve">and personal and social development) </w:t>
            </w:r>
          </w:p>
          <w:p w:rsidR="00523FC4" w:rsidRPr="00662148" w:rsidRDefault="00523FC4" w:rsidP="00523FC4">
            <w:pPr>
              <w:numPr>
                <w:ilvl w:val="0"/>
                <w:numId w:val="3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Behavioral view</w:t>
            </w:r>
          </w:p>
          <w:p w:rsidR="00523FC4" w:rsidRPr="00662148" w:rsidRDefault="00523FC4" w:rsidP="00523FC4">
            <w:pPr>
              <w:numPr>
                <w:ilvl w:val="0"/>
                <w:numId w:val="3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Person/environment fit</w:t>
            </w:r>
          </w:p>
          <w:p w:rsidR="00523FC4" w:rsidRPr="00662148" w:rsidRDefault="00523FC4" w:rsidP="00523FC4">
            <w:pPr>
              <w:numPr>
                <w:ilvl w:val="0"/>
                <w:numId w:val="3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662148">
              <w:rPr>
                <w:rFonts w:ascii="TH Sarabun New" w:hAnsi="TH Sarabun New" w:cs="TH Sarabun New"/>
                <w:sz w:val="32"/>
                <w:szCs w:val="32"/>
              </w:rPr>
              <w:t>Friendships/Peer acceptance</w:t>
            </w:r>
          </w:p>
          <w:p w:rsidR="00523FC4" w:rsidRPr="00662148" w:rsidRDefault="00523FC4" w:rsidP="00523FC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7718">
              <w:rPr>
                <w:rFonts w:ascii="TH Sarabun New" w:hAnsi="TH Sarabun New" w:cs="TH Sarabun New"/>
                <w:sz w:val="32"/>
                <w:szCs w:val="32"/>
              </w:rPr>
              <w:t>Moral reasoning</w:t>
            </w:r>
          </w:p>
        </w:tc>
        <w:tc>
          <w:tcPr>
            <w:tcW w:w="1170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1134" w:type="dxa"/>
            <w:gridSpan w:val="2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-</w:t>
            </w:r>
          </w:p>
        </w:tc>
        <w:tc>
          <w:tcPr>
            <w:tcW w:w="2340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2376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523FC4" w:rsidRPr="00276EF6" w:rsidTr="009C4FA6">
        <w:tc>
          <w:tcPr>
            <w:tcW w:w="851" w:type="dxa"/>
          </w:tcPr>
          <w:p w:rsidR="00523FC4" w:rsidRDefault="00523FC4" w:rsidP="00523FC4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14-15</w:t>
            </w:r>
          </w:p>
        </w:tc>
        <w:tc>
          <w:tcPr>
            <w:tcW w:w="3933" w:type="dxa"/>
          </w:tcPr>
          <w:p w:rsidR="00523FC4" w:rsidRDefault="00523FC4" w:rsidP="00523FC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นิสิตนำเสนอผลงาน </w:t>
            </w:r>
          </w:p>
          <w:p w:rsidR="00523FC4" w:rsidRPr="00B14982" w:rsidRDefault="00523FC4" w:rsidP="00523F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สะท้อนความคิดและการทำกิจกรรม</w:t>
            </w:r>
          </w:p>
        </w:tc>
        <w:tc>
          <w:tcPr>
            <w:tcW w:w="1170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134" w:type="dxa"/>
            <w:gridSpan w:val="2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523FC4" w:rsidRPr="00005EFE" w:rsidRDefault="00523FC4" w:rsidP="00990D5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2340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2376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523FC4" w:rsidRPr="00276EF6" w:rsidTr="009C4FA6">
        <w:tc>
          <w:tcPr>
            <w:tcW w:w="4784" w:type="dxa"/>
            <w:gridSpan w:val="2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70" w:type="dxa"/>
          </w:tcPr>
          <w:p w:rsidR="00523FC4" w:rsidRPr="00276EF6" w:rsidRDefault="00523FC4" w:rsidP="00523FC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523FC4" w:rsidRPr="00276EF6" w:rsidRDefault="00523FC4" w:rsidP="00523FC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  <w:gridSpan w:val="2"/>
          </w:tcPr>
          <w:p w:rsidR="00523FC4" w:rsidRPr="00276EF6" w:rsidRDefault="00523FC4" w:rsidP="00523FC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242" w:type="dxa"/>
          </w:tcPr>
          <w:p w:rsidR="00523FC4" w:rsidRPr="00276EF6" w:rsidRDefault="00523FC4" w:rsidP="00523FC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2340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523FC4" w:rsidRPr="00276EF6" w:rsidRDefault="00523FC4" w:rsidP="00523FC4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</w:tbl>
    <w:p w:rsidR="009C4FA6" w:rsidRDefault="009C4FA6" w:rsidP="0023220B">
      <w:pP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sectPr w:rsidR="009C4FA6" w:rsidSect="00E26BD0">
          <w:pgSz w:w="16838" w:h="11906" w:orient="landscape"/>
          <w:pgMar w:top="1282" w:right="1440" w:bottom="1800" w:left="1440" w:header="706" w:footer="706" w:gutter="0"/>
          <w:pgNumType w:start="1"/>
          <w:cols w:space="708"/>
          <w:docGrid w:linePitch="360"/>
        </w:sectPr>
      </w:pPr>
    </w:p>
    <w:p w:rsidR="00841016" w:rsidRPr="00276EF6" w:rsidRDefault="00841016" w:rsidP="002322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276EF6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  <w:r w:rsidR="00741E3D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20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  <w:gridCol w:w="2552"/>
      </w:tblGrid>
      <w:tr w:rsidR="00062026" w:rsidRPr="00276EF6" w:rsidTr="00671FBB">
        <w:trPr>
          <w:gridAfter w:val="1"/>
          <w:wAfter w:w="2552" w:type="dxa"/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671FBB" w:rsidRPr="00276EF6" w:rsidTr="00671FBB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9C4FA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F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9C4FA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F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9C4FA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F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9C4FA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F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552" w:type="dxa"/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71FBB" w:rsidRPr="00276EF6" w:rsidTr="00671FBB">
        <w:trPr>
          <w:gridAfter w:val="1"/>
          <w:wAfter w:w="2552" w:type="dxa"/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71FBB" w:rsidRPr="00276EF6" w:rsidTr="00671FBB">
        <w:trPr>
          <w:gridAfter w:val="1"/>
          <w:wAfter w:w="2552" w:type="dxa"/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D0D15" w:rsidRPr="00276EF6" w:rsidRDefault="005D0D15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276EF6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5D0D15" w:rsidRPr="00276EF6" w:rsidTr="009C4FA6">
        <w:trPr>
          <w:cantSplit/>
          <w:trHeight w:val="427"/>
          <w:tblHeader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76EF6" w:rsidRDefault="005D0D15" w:rsidP="004E6F19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4E6F19" w:rsidRPr="00276EF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0D15" w:rsidRPr="00276EF6" w:rsidTr="009C4FA6">
        <w:trPr>
          <w:cantSplit/>
          <w:trHeight w:val="427"/>
          <w:tblHeader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4FA6" w:rsidRPr="00276EF6" w:rsidTr="00C012C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พฤติกรรมการเข้าเรียน และการส่งงานที่ได้รับมอบหมายตามเวลา</w:t>
            </w:r>
          </w:p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4FA6" w:rsidRPr="00276EF6" w:rsidTr="00C012C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คะแนนสอบกลางภาคและสอบปลายภาค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4FA6" w:rsidRPr="00276EF6" w:rsidTr="00C012C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ประเมินจากชิ้นงานที่ได้รับมอบหมาย</w:t>
            </w:r>
          </w:p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ประเมินการแสดงความคิดเห็นและพฤติกรรมการเรียนรู้ในชั้นเรียน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4FA6" w:rsidRPr="00276EF6" w:rsidTr="00C012C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9C4FA6" w:rsidRPr="00276EF6" w:rsidRDefault="009C4FA6" w:rsidP="009C4FA6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4FA6" w:rsidRPr="00276EF6" w:rsidTr="00C012C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ความสามารถในการสื่อสารที่มีประสิทธิภาพและเหมาะสมในการแสดงความคิดเห็นหรือการนำเสนองานต่างๆ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</w:tbl>
    <w:p w:rsidR="00EC02FD" w:rsidRPr="00276EF6" w:rsidRDefault="00EC02FD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276EF6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E66DEB" w:rsidRPr="00276EF6" w:rsidRDefault="0019687E" w:rsidP="00230631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-</w:t>
      </w: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6A69" w:rsidRPr="00276EF6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830F28"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9687E">
        <w:rPr>
          <w:rFonts w:ascii="TH SarabunPSK" w:hAnsi="TH SarabunPSK" w:cs="TH SarabunPSK"/>
          <w:b/>
          <w:bCs/>
          <w:sz w:val="36"/>
          <w:szCs w:val="36"/>
        </w:rPr>
        <w:t>1</w:t>
      </w:r>
      <w:r w:rsidR="00990D54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8372B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990D54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9A428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="009C4FA6">
        <w:rPr>
          <w:rFonts w:ascii="TH SarabunPSK" w:hAnsi="TH SarabunPSK" w:cs="TH SarabunPSK" w:hint="cs"/>
          <w:sz w:val="32"/>
          <w:szCs w:val="32"/>
          <w:cs/>
        </w:rPr>
        <w:t>0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C72958" w:rsidRPr="00276EF6" w:rsidRDefault="00C72958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5E46FB" w:rsidRPr="00276EF6" w:rsidRDefault="00C72958" w:rsidP="005E46F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276EF6">
        <w:rPr>
          <w:rFonts w:ascii="TH SarabunPSK" w:hAnsi="TH SarabunPSK" w:cs="TH SarabunPSK"/>
          <w:sz w:val="32"/>
          <w:szCs w:val="32"/>
          <w:cs/>
        </w:rPr>
        <w:t>นิสิต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9A4286" w:rsidRPr="00276EF6" w:rsidRDefault="009A4286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276EF6" w:rsidTr="0041060C">
        <w:tc>
          <w:tcPr>
            <w:tcW w:w="2268" w:type="dxa"/>
          </w:tcPr>
          <w:p w:rsidR="000A46D6" w:rsidRPr="00276EF6" w:rsidRDefault="000A46D6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19687E" w:rsidRDefault="00100D1E" w:rsidP="00497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87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276EF6" w:rsidRDefault="009C4FA6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80-100</w:t>
            </w:r>
          </w:p>
        </w:tc>
        <w:tc>
          <w:tcPr>
            <w:tcW w:w="1800" w:type="dxa"/>
          </w:tcPr>
          <w:p w:rsidR="00100D1E" w:rsidRPr="00276EF6" w:rsidRDefault="00990D54" w:rsidP="009C4F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71" w:type="dxa"/>
          </w:tcPr>
          <w:p w:rsidR="00100D1E" w:rsidRPr="00276EF6" w:rsidRDefault="00990D54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13.33</w:t>
            </w:r>
          </w:p>
        </w:tc>
      </w:tr>
      <w:tr w:rsidR="0019687E" w:rsidRPr="00276EF6" w:rsidTr="0041060C">
        <w:tc>
          <w:tcPr>
            <w:tcW w:w="2268" w:type="dxa"/>
          </w:tcPr>
          <w:p w:rsidR="0019687E" w:rsidRPr="0019687E" w:rsidRDefault="0019687E" w:rsidP="00497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87E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9687E" w:rsidRDefault="0019687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75- 79</w:t>
            </w:r>
          </w:p>
        </w:tc>
        <w:tc>
          <w:tcPr>
            <w:tcW w:w="1800" w:type="dxa"/>
          </w:tcPr>
          <w:p w:rsidR="0019687E" w:rsidRDefault="008E7A3F" w:rsidP="009C4F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71" w:type="dxa"/>
          </w:tcPr>
          <w:p w:rsidR="0019687E" w:rsidRDefault="008E7A3F" w:rsidP="00A75A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19687E" w:rsidRPr="00276EF6" w:rsidTr="0041060C">
        <w:tc>
          <w:tcPr>
            <w:tcW w:w="2268" w:type="dxa"/>
          </w:tcPr>
          <w:p w:rsidR="0019687E" w:rsidRPr="0019687E" w:rsidRDefault="0019687E" w:rsidP="00497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87E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9687E" w:rsidRDefault="0019687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19687E" w:rsidRDefault="008E7A3F" w:rsidP="009C4F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71" w:type="dxa"/>
          </w:tcPr>
          <w:p w:rsidR="0019687E" w:rsidRDefault="008E7A3F" w:rsidP="00A75A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26.67</w:t>
            </w:r>
          </w:p>
        </w:tc>
      </w:tr>
      <w:tr w:rsidR="008E7A3F" w:rsidRPr="00276EF6" w:rsidTr="0041060C">
        <w:tc>
          <w:tcPr>
            <w:tcW w:w="2268" w:type="dxa"/>
          </w:tcPr>
          <w:p w:rsidR="008E7A3F" w:rsidRPr="0019687E" w:rsidRDefault="008E7A3F" w:rsidP="00497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8E7A3F" w:rsidRDefault="008E7A3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8E7A3F" w:rsidRDefault="008E7A3F" w:rsidP="009C4FA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8E7A3F" w:rsidRDefault="008E7A3F" w:rsidP="00A75A9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E7A3F" w:rsidRPr="00276EF6" w:rsidTr="0041060C">
        <w:tc>
          <w:tcPr>
            <w:tcW w:w="2268" w:type="dxa"/>
          </w:tcPr>
          <w:p w:rsidR="008E7A3F" w:rsidRDefault="008E7A3F" w:rsidP="00497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8E7A3F" w:rsidRDefault="008E7A3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55-60</w:t>
            </w:r>
          </w:p>
        </w:tc>
        <w:tc>
          <w:tcPr>
            <w:tcW w:w="1800" w:type="dxa"/>
          </w:tcPr>
          <w:p w:rsidR="008E7A3F" w:rsidRDefault="008E7A3F" w:rsidP="009C4F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8E7A3F" w:rsidRDefault="008E7A3F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13.33</w:t>
            </w:r>
          </w:p>
        </w:tc>
      </w:tr>
      <w:tr w:rsidR="008E7A3F" w:rsidRPr="00276EF6" w:rsidTr="0041060C">
        <w:tc>
          <w:tcPr>
            <w:tcW w:w="2268" w:type="dxa"/>
          </w:tcPr>
          <w:p w:rsidR="008E7A3F" w:rsidRDefault="008E7A3F" w:rsidP="00497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8E7A3F" w:rsidRDefault="008E7A3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8E7A3F" w:rsidRDefault="008E7A3F" w:rsidP="009C4F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8E7A3F" w:rsidRDefault="008E7A3F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6.67</w:t>
            </w:r>
          </w:p>
        </w:tc>
      </w:tr>
    </w:tbl>
    <w:p w:rsidR="000A46D6" w:rsidRPr="00276EF6" w:rsidRDefault="000A46D6" w:rsidP="005E46FB">
      <w:pPr>
        <w:rPr>
          <w:rFonts w:ascii="TH SarabunPSK" w:hAnsi="TH SarabunPSK" w:cs="TH SarabunPSK"/>
          <w:sz w:val="32"/>
          <w:szCs w:val="32"/>
          <w:cs/>
        </w:rPr>
      </w:pPr>
    </w:p>
    <w:p w:rsidR="0041060C" w:rsidRPr="00276EF6" w:rsidRDefault="0041060C" w:rsidP="0041060C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276EF6" w:rsidRDefault="009C4FA6" w:rsidP="0041060C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A32AC" w:rsidRPr="00276EF6" w:rsidRDefault="004A32AC" w:rsidP="0041060C">
      <w:pPr>
        <w:ind w:left="284"/>
        <w:rPr>
          <w:rFonts w:ascii="TH SarabunPSK" w:hAnsi="TH SarabunPSK" w:cs="TH SarabunPSK"/>
          <w:sz w:val="32"/>
          <w:szCs w:val="32"/>
        </w:rPr>
      </w:pPr>
    </w:p>
    <w:p w:rsidR="005579C0" w:rsidRPr="00276EF6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76EF6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276EF6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276EF6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276EF6">
        <w:rPr>
          <w:rFonts w:ascii="TH SarabunPSK" w:hAnsi="TH SarabunPSK" w:cs="TH SarabunPSK"/>
          <w:sz w:val="32"/>
          <w:szCs w:val="32"/>
        </w:rPr>
        <w:t xml:space="preserve">3 </w:t>
      </w:r>
      <w:r w:rsidRPr="00276EF6">
        <w:rPr>
          <w:rFonts w:ascii="TH SarabunPSK" w:hAnsi="TH SarabunPSK" w:cs="TH SarabunPSK"/>
          <w:sz w:val="32"/>
          <w:szCs w:val="32"/>
          <w:cs/>
        </w:rPr>
        <w:t>หมวด</w:t>
      </w:r>
      <w:r w:rsidR="00C72958" w:rsidRPr="00276EF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</w:rPr>
        <w:t xml:space="preserve">5 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CB2C23"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41060C" w:rsidRPr="00276EF6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8016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41060C" w:rsidRPr="00276EF6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160A" w:rsidRPr="00276EF6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>(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ให้อ้างอิงจาก มคอ.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="00C72958"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มคอ.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>3</w:t>
      </w:r>
      <w:r w:rsidR="00C72958" w:rsidRPr="00276EF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C72958"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276EF6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276EF6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lastRenderedPageBreak/>
              <w:t>(</w:t>
            </w:r>
            <w:r w:rsidRPr="00276EF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ตัวอย่าง)</w:t>
            </w:r>
          </w:p>
          <w:p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737AE2" w:rsidRPr="00276EF6" w:rsidRDefault="00FD40B2" w:rsidP="00FD40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อื่นๆ</w:t>
            </w:r>
          </w:p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9C4FA6" w:rsidP="00196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วามเห็นการทวนสอบสอดคล้องกับผลสัมฤทธิ์ที่ได้เพราะอาจารย์ทุกท่านรู้จักผู้เรียนเป็นรายบุคคลดี ผลการเรียนเป็นไปตามที่คาดหวังและสมรรถนะจริงของนิสิตตลอดปีการศึกษา</w:t>
            </w:r>
          </w:p>
        </w:tc>
      </w:tr>
    </w:tbl>
    <w:p w:rsidR="00204370" w:rsidRDefault="00204370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Default="00204370" w:rsidP="00204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  <w:r w:rsidR="002B5054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2B5054" w:rsidRPr="00276EF6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2B5054" w:rsidRPr="00276EF6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04370" w:rsidRPr="00276EF6" w:rsidRDefault="00204370" w:rsidP="00204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:rsidTr="008E7A3F">
        <w:trPr>
          <w:trHeight w:val="97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8E7A3F" w:rsidP="003365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เนื่องจากสถานการณ์โควิด ขาดความสะดวกและคล่องตัวในการใช้บริการห้องสมุด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19687E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นิสิตขาดแหล่งข้อมูลที่น่าเชื่อถือได้</w:t>
            </w:r>
          </w:p>
        </w:tc>
      </w:tr>
    </w:tbl>
    <w:p w:rsidR="00E10941" w:rsidRPr="00276EF6" w:rsidRDefault="00E10941" w:rsidP="00E1094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</w:tbl>
    <w:p w:rsidR="00FE284A" w:rsidRPr="00276EF6" w:rsidRDefault="00FE284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3646BA" w:rsidRPr="00276EF6" w:rsidRDefault="003646B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Default="00204370" w:rsidP="0020437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C94077" w:rsidRPr="00276EF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204370" w:rsidRPr="00204370" w:rsidRDefault="00204370" w:rsidP="0020437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ผลการประเมินรายวิชาโดยนิสิต </w:t>
      </w:r>
      <w:r w:rsidR="006F01A4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ในระบบประเมินการเรียนการสอน</w:t>
      </w:r>
    </w:p>
    <w:p w:rsidR="00A119A1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:rsidR="006F01A4" w:rsidRPr="006F01A4" w:rsidRDefault="006F01A4" w:rsidP="006F01A4">
      <w:pPr>
        <w:rPr>
          <w:rFonts w:ascii="TH Sarabun New" w:eastAsia="BrowalliaNew-Bold" w:hAnsi="TH Sarabun New" w:cs="TH Sarabun New" w:hint="cs"/>
          <w:sz w:val="28"/>
          <w:szCs w:val="32"/>
          <w:lang w:eastAsia="th-TH"/>
        </w:rPr>
      </w:pPr>
      <w:r>
        <w:rPr>
          <w:rFonts w:eastAsia="BrowalliaNew-Bold"/>
          <w:cs/>
          <w:lang w:eastAsia="th-TH"/>
        </w:rPr>
        <w:tab/>
      </w:r>
      <w:r w:rsidRPr="006F01A4"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ab/>
        <w:t xml:space="preserve">คุณภาพการจัดการเรียนการสอน  </w:t>
      </w:r>
      <w:r w:rsidR="008E7A3F"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 xml:space="preserve"> 4.59</w:t>
      </w:r>
    </w:p>
    <w:p w:rsidR="006F01A4" w:rsidRDefault="008E7A3F" w:rsidP="006F01A4">
      <w:pPr>
        <w:rPr>
          <w:rFonts w:ascii="TH Sarabun New" w:eastAsia="BrowalliaNew-Bold" w:hAnsi="TH Sarabun New" w:cs="TH Sarabun New"/>
          <w:sz w:val="28"/>
          <w:szCs w:val="32"/>
          <w:lang w:eastAsia="th-TH"/>
        </w:rPr>
      </w:pPr>
      <w:r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ab/>
      </w:r>
      <w:r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ab/>
        <w:t xml:space="preserve">สิ่งสนับสนุนการเรียนรู้ </w:t>
      </w:r>
      <w:r>
        <w:rPr>
          <w:rFonts w:ascii="TH Sarabun New" w:eastAsia="BrowalliaNew-Bold" w:hAnsi="TH Sarabun New" w:cs="TH Sarabun New" w:hint="cs"/>
          <w:sz w:val="28"/>
          <w:szCs w:val="32"/>
          <w:cs/>
          <w:lang w:eastAsia="th-TH"/>
        </w:rPr>
        <w:t>4.56</w:t>
      </w:r>
    </w:p>
    <w:p w:rsidR="006F01A4" w:rsidRPr="006F01A4" w:rsidRDefault="006F01A4" w:rsidP="006F01A4">
      <w:pPr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</w:pPr>
      <w:r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ab/>
      </w:r>
      <w:r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ab/>
      </w:r>
      <w:r w:rsidR="008E7A3F">
        <w:rPr>
          <w:rFonts w:ascii="TH Sarabun New" w:eastAsia="BrowalliaNew-Bold" w:hAnsi="TH Sarabun New" w:cs="TH Sarabun New" w:hint="cs"/>
          <w:sz w:val="28"/>
          <w:szCs w:val="32"/>
          <w:cs/>
          <w:lang w:eastAsia="th-TH"/>
        </w:rPr>
        <w:t xml:space="preserve">- </w:t>
      </w:r>
      <w:r>
        <w:rPr>
          <w:rFonts w:ascii="TH Sarabun New" w:eastAsia="BrowalliaNew-Bold" w:hAnsi="TH Sarabun New" w:cs="TH Sarabun New" w:hint="cs"/>
          <w:sz w:val="28"/>
          <w:szCs w:val="32"/>
          <w:cs/>
          <w:lang w:eastAsia="th-TH"/>
        </w:rPr>
        <w:t xml:space="preserve"> </w:t>
      </w:r>
    </w:p>
    <w:p w:rsidR="00A119A1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276EF6">
        <w:rPr>
          <w:rFonts w:ascii="TH SarabunPSK" w:hAnsi="TH SarabunPSK" w:cs="TH SarabunPSK"/>
          <w:sz w:val="32"/>
          <w:szCs w:val="32"/>
        </w:rPr>
        <w:t xml:space="preserve">1.2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6F01A4" w:rsidRPr="006F01A4" w:rsidRDefault="006F01A4" w:rsidP="006F01A4">
      <w:pPr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</w:pPr>
      <w:r>
        <w:rPr>
          <w:rFonts w:eastAsia="BrowalliaNew-Bold"/>
          <w:cs/>
          <w:lang w:eastAsia="th-TH"/>
        </w:rPr>
        <w:tab/>
      </w:r>
      <w:r>
        <w:rPr>
          <w:rFonts w:eastAsia="BrowalliaNew-Bold"/>
          <w:cs/>
          <w:lang w:eastAsia="th-TH"/>
        </w:rPr>
        <w:tab/>
      </w:r>
      <w:r w:rsidR="008E7A3F">
        <w:rPr>
          <w:rFonts w:eastAsia="BrowalliaNew-Bold" w:hint="cs"/>
          <w:cs/>
          <w:lang w:eastAsia="th-TH"/>
        </w:rPr>
        <w:t>-</w:t>
      </w:r>
      <w:r>
        <w:rPr>
          <w:rFonts w:ascii="TH Sarabun New" w:eastAsia="BrowalliaNew-Bold" w:hAnsi="TH Sarabun New" w:cs="TH Sarabun New" w:hint="cs"/>
          <w:sz w:val="28"/>
          <w:szCs w:val="32"/>
          <w:cs/>
          <w:lang w:eastAsia="th-TH"/>
        </w:rPr>
        <w:t xml:space="preserve"> </w:t>
      </w:r>
    </w:p>
    <w:p w:rsidR="00A119A1" w:rsidRPr="00276EF6" w:rsidRDefault="00A119A1" w:rsidP="00A119A1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3646BA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A119A1" w:rsidRPr="00276EF6" w:rsidRDefault="00A119A1" w:rsidP="00A119A1">
      <w:pPr>
        <w:ind w:left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t xml:space="preserve">2.1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A119A1" w:rsidRDefault="006F01A4" w:rsidP="00A119A1">
      <w:pPr>
        <w:ind w:left="720" w:firstLine="414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สอบถามจากนิสิต พบว่า</w:t>
      </w:r>
      <w:r w:rsidR="008E7A3F">
        <w:rPr>
          <w:rFonts w:ascii="TH SarabunPSK" w:eastAsia="Calibri" w:hAnsi="TH SarabunPSK" w:cs="TH SarabunPSK" w:hint="cs"/>
          <w:noProof/>
          <w:sz w:val="32"/>
          <w:szCs w:val="32"/>
          <w:cs/>
        </w:rPr>
        <w:t>นิสิตเอกเทคโนโลยีมีปัญหาในการเรียนออนไลน์ เพราะขาดทรัพยากรสนับสนุนการเรียน รวมทั้งตามการเรียนให้ทันเพราะผู้สอนพูดเร็วและเนื้อหามาก</w:t>
      </w:r>
    </w:p>
    <w:p w:rsidR="006F01A4" w:rsidRPr="00276EF6" w:rsidRDefault="006F01A4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</w:p>
    <w:p w:rsidR="00A119A1" w:rsidRPr="00276EF6" w:rsidRDefault="00A119A1" w:rsidP="00A119A1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>ความเห็นของอาจารย์ผู้สอนต่อข</w:t>
      </w:r>
      <w:r w:rsidR="006F01A4">
        <w:rPr>
          <w:rFonts w:ascii="TH SarabunPSK" w:hAnsi="TH SarabunPSK" w:cs="TH SarabunPSK" w:hint="cs"/>
          <w:sz w:val="32"/>
          <w:szCs w:val="32"/>
          <w:cs/>
        </w:rPr>
        <w:t>้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 xml:space="preserve">2.1 </w:t>
      </w:r>
    </w:p>
    <w:p w:rsidR="00A119A1" w:rsidRDefault="0019687E" w:rsidP="0019687E">
      <w:pPr>
        <w:ind w:left="3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จัดการเรียนการสอนแบบปกติตั้งแต่ภาคการศึกษา 1/2565  </w:t>
      </w:r>
      <w:r w:rsidR="008E7A3F">
        <w:rPr>
          <w:rFonts w:ascii="TH SarabunPSK" w:eastAsia="Calibri" w:hAnsi="TH SarabunPSK" w:cs="TH SarabunPSK" w:hint="cs"/>
          <w:sz w:val="32"/>
          <w:szCs w:val="32"/>
          <w:cs/>
        </w:rPr>
        <w:t>และผู้สอนจะปรับให้พูดช้าลง</w:t>
      </w:r>
    </w:p>
    <w:p w:rsidR="0019687E" w:rsidRPr="00276EF6" w:rsidRDefault="0019687E" w:rsidP="0019687E">
      <w:pPr>
        <w:ind w:left="360" w:firstLine="720"/>
        <w:rPr>
          <w:rFonts w:ascii="TH SarabunPSK" w:hAnsi="TH SarabunPSK" w:cs="TH SarabunPSK"/>
          <w:sz w:val="32"/>
          <w:szCs w:val="32"/>
        </w:rPr>
      </w:pPr>
    </w:p>
    <w:p w:rsidR="00A119A1" w:rsidRDefault="00204370" w:rsidP="0020437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204370" w:rsidRPr="00276EF6" w:rsidRDefault="00204370" w:rsidP="0020437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119A1" w:rsidRPr="00276EF6" w:rsidRDefault="00A119A1" w:rsidP="00A119A1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8E7A3F" w:rsidRDefault="00373BA8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7A3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ปรับเนื้อหาเพื่อกระชับเวลา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8E7A3F" w:rsidRDefault="008F0502" w:rsidP="006749D6">
            <w:p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8E7A3F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ลดเนื้อหาที่ไม่จำเป็นทำให้ได้เนื้อหาที่จำเป็นครบถ้วน</w:t>
            </w:r>
            <w:r w:rsidR="00373BA8" w:rsidRPr="008E7A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A119A1" w:rsidP="00373BA8">
            <w:pPr>
              <w:numPr>
                <w:ilvl w:val="0"/>
                <w:numId w:val="29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7A3F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E7A3F" w:rsidRPr="008E7A3F" w:rsidRDefault="008E7A3F" w:rsidP="006749D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ผู้สอนพูดช้าลง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E7A3F" w:rsidRPr="008E7A3F" w:rsidRDefault="008E7A3F" w:rsidP="006749D6">
            <w:pPr>
              <w:ind w:left="34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ผู้สอนพูดช้าลง แต่ยังถือว่าเร็วสำหรับนิสิตบางคน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E7A3F" w:rsidRPr="00276EF6" w:rsidRDefault="008E7A3F" w:rsidP="00373BA8">
            <w:pPr>
              <w:numPr>
                <w:ilvl w:val="0"/>
                <w:numId w:val="29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8E7A3F" w:rsidRDefault="008F0502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7A3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ปรับให้นิสิตได้อ่านบทความวิจัยและอภิปรายเพิ่มขึ้น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8E7A3F" w:rsidRDefault="008F0502" w:rsidP="006749D6">
            <w:p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8E7A3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ได้อ่านบทความวิจัยตัวอย่างเพิ่มขึ้น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8F0502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A119A1" w:rsidRDefault="006F01A4" w:rsidP="00A119A1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เพิ่มตัวอย่างที่สอดคล้องกับการเรียนการสอนในห้องเรียนตามวิชาเอกของนิสิต</w:t>
      </w:r>
    </w:p>
    <w:p w:rsidR="006F01A4" w:rsidRPr="00276EF6" w:rsidRDefault="006F01A4" w:rsidP="00A119A1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ลดเนื้อหาที่ซับซ้อนมากเกินไป</w:t>
      </w: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A119A1" w:rsidRPr="00276EF6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A119A1" w:rsidRPr="00276EF6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373BA8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373BA8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373BA8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A119A1" w:rsidRPr="00276EF6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5EBF" w:rsidRPr="00276EF6" w:rsidRDefault="00F45EBF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A119A1" w:rsidRPr="00276EF6" w:rsidRDefault="00373BA8" w:rsidP="00A119A1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119A1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EC738D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 ณ วันที่ 10</w:t>
      </w:r>
      <w:r w:rsidR="008F05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</w:t>
      </w:r>
      <w:r w:rsidR="008F0502">
        <w:rPr>
          <w:rFonts w:ascii="TH SarabunPSK" w:hAnsi="TH SarabunPSK" w:cs="TH SarabunPSK" w:hint="cs"/>
          <w:b/>
          <w:bCs/>
          <w:sz w:val="32"/>
          <w:szCs w:val="32"/>
          <w:cs/>
        </w:rPr>
        <w:t>ยน 2565</w:t>
      </w: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Pr="00276EF6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A119A1" w:rsidRPr="00276EF6" w:rsidTr="006749D6">
        <w:trPr>
          <w:cantSplit/>
          <w:trHeight w:val="498"/>
        </w:trPr>
        <w:tc>
          <w:tcPr>
            <w:tcW w:w="9180" w:type="dxa"/>
            <w:gridSpan w:val="3"/>
          </w:tcPr>
          <w:p w:rsidR="00A119A1" w:rsidRPr="00276EF6" w:rsidRDefault="00A119A1" w:rsidP="006749D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CC19AD" w:rsidRDefault="0018372B" w:rsidP="00CC19A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276225</wp:posOffset>
                  </wp:positionV>
                  <wp:extent cx="2228850" cy="600075"/>
                  <wp:effectExtent l="0" t="0" r="0" b="0"/>
                  <wp:wrapNone/>
                  <wp:docPr id="4" name="Picture 4" descr="My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y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9A1" w:rsidRPr="00276EF6" w:rsidRDefault="00B07B0F" w:rsidP="00CC19A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</w:p>
          <w:p w:rsidR="00CC19AD" w:rsidRDefault="00CC19AD" w:rsidP="00B07B0F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A119A1" w:rsidRPr="00276EF6" w:rsidRDefault="00A119A1" w:rsidP="00B07B0F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</w:t>
            </w:r>
            <w:r w:rsidR="00B07B0F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นางชคดี   ไวยวุทธิ</w:t>
            </w:r>
            <w:r w:rsidR="00EE16BB"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A119A1" w:rsidP="006749D6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:rsidR="00A119A1" w:rsidRPr="00276EF6" w:rsidRDefault="00A119A1" w:rsidP="00B07B0F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</w:t>
            </w:r>
            <w:r w:rsidR="008F0502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20 เมษายน 2565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A119A1" w:rsidP="006749D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119A1" w:rsidRPr="00276EF6" w:rsidTr="006749D6">
        <w:trPr>
          <w:trHeight w:val="498"/>
        </w:trPr>
        <w:tc>
          <w:tcPr>
            <w:tcW w:w="9180" w:type="dxa"/>
            <w:gridSpan w:val="3"/>
          </w:tcPr>
          <w:p w:rsidR="00A119A1" w:rsidRPr="00276EF6" w:rsidRDefault="00E37E71" w:rsidP="00E37E71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16BB" w:rsidRPr="00276EF6" w:rsidRDefault="00CC19AD" w:rsidP="00CC19AD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</w:t>
            </w:r>
            <w:r w:rsidR="008E12E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</w:p>
          <w:p w:rsidR="00CC19AD" w:rsidRDefault="00CC19AD" w:rsidP="00CC19AD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               </w:t>
            </w:r>
          </w:p>
          <w:p w:rsidR="00A119A1" w:rsidRPr="00276EF6" w:rsidRDefault="00CC19AD" w:rsidP="008F0502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                   </w:t>
            </w:r>
            <w:r w:rsidR="00EE16BB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</w:t>
            </w:r>
            <w:r w:rsidR="00B07B0F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นาง</w:t>
            </w:r>
            <w:r w:rsidR="008F0502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สาววีนัส ศรีศักดา</w:t>
            </w:r>
            <w:r w:rsidR="00EE16BB"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EE16BB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CC19AD" w:rsidP="006749D6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lang w:eastAsia="th-TH"/>
              </w:rPr>
              <w:t xml:space="preserve">                                   </w:t>
            </w:r>
            <w:r w:rsidR="008F0502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 xml:space="preserve">         </w:t>
            </w:r>
            <w:r w:rsidR="00A119A1"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A119A1" w:rsidRPr="00276EF6" w:rsidRDefault="00B07B0F" w:rsidP="00B07B0F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22 เมษายน 256</w:t>
            </w:r>
            <w:r w:rsidR="008F0502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</w:t>
            </w:r>
          </w:p>
        </w:tc>
      </w:tr>
    </w:tbl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0963" w:rsidRPr="00276EF6" w:rsidRDefault="00D00963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76EF6" w:rsidSect="009C4FA6">
      <w:pgSz w:w="11906" w:h="16838"/>
      <w:pgMar w:top="1440" w:right="1282" w:bottom="1440" w:left="180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44" w:rsidRDefault="00461044" w:rsidP="001D5AA2">
      <w:pPr>
        <w:pStyle w:val="Header"/>
      </w:pPr>
      <w:r>
        <w:separator/>
      </w:r>
    </w:p>
  </w:endnote>
  <w:endnote w:type="continuationSeparator" w:id="0">
    <w:p w:rsidR="00461044" w:rsidRDefault="00461044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BrowalliaNew">
    <w:altName w:val="Arial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44" w:rsidRDefault="00461044" w:rsidP="001D5AA2">
      <w:pPr>
        <w:pStyle w:val="Header"/>
      </w:pPr>
      <w:r>
        <w:separator/>
      </w:r>
    </w:p>
  </w:footnote>
  <w:footnote w:type="continuationSeparator" w:id="0">
    <w:p w:rsidR="00461044" w:rsidRDefault="00461044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8E" w:rsidRDefault="00175B8E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5B8E" w:rsidRDefault="00175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9E" w:rsidRPr="006D7041" w:rsidRDefault="005A189E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5A18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Pr="006D7041" w:rsidRDefault="00B16255" w:rsidP="00B16255">
    <w:pPr>
      <w:pStyle w:val="Header"/>
      <w:framePr w:w="796" w:h="451" w:hRule="exact" w:wrap="around" w:vAnchor="text" w:hAnchor="page" w:x="5926" w:y="1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8E7A3F"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8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:rsidR="00B16255" w:rsidRPr="006D7041" w:rsidRDefault="00B16255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มคอ. 5</w:t>
    </w:r>
  </w:p>
  <w:p w:rsidR="00B16255" w:rsidRDefault="00B16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42E"/>
    <w:multiLevelType w:val="hybridMultilevel"/>
    <w:tmpl w:val="FA74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C241B"/>
    <w:multiLevelType w:val="hybridMultilevel"/>
    <w:tmpl w:val="A826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2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77D7B"/>
    <w:multiLevelType w:val="hybridMultilevel"/>
    <w:tmpl w:val="559E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E7682"/>
    <w:multiLevelType w:val="hybridMultilevel"/>
    <w:tmpl w:val="AC98B946"/>
    <w:lvl w:ilvl="0" w:tplc="A07AF86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9" w15:restartNumberingAfterBreak="0">
    <w:nsid w:val="77096338"/>
    <w:multiLevelType w:val="hybridMultilevel"/>
    <w:tmpl w:val="6CF8EE7E"/>
    <w:lvl w:ilvl="0" w:tplc="26DC3AC8">
      <w:start w:val="2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1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2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5"/>
  </w:num>
  <w:num w:numId="2">
    <w:abstractNumId w:val="31"/>
  </w:num>
  <w:num w:numId="3">
    <w:abstractNumId w:val="5"/>
  </w:num>
  <w:num w:numId="4">
    <w:abstractNumId w:val="26"/>
  </w:num>
  <w:num w:numId="5">
    <w:abstractNumId w:val="6"/>
  </w:num>
  <w:num w:numId="6">
    <w:abstractNumId w:val="28"/>
  </w:num>
  <w:num w:numId="7">
    <w:abstractNumId w:val="8"/>
  </w:num>
  <w:num w:numId="8">
    <w:abstractNumId w:val="20"/>
  </w:num>
  <w:num w:numId="9">
    <w:abstractNumId w:val="30"/>
  </w:num>
  <w:num w:numId="10">
    <w:abstractNumId w:val="27"/>
  </w:num>
  <w:num w:numId="11">
    <w:abstractNumId w:val="3"/>
  </w:num>
  <w:num w:numId="12">
    <w:abstractNumId w:val="2"/>
  </w:num>
  <w:num w:numId="13">
    <w:abstractNumId w:val="10"/>
  </w:num>
  <w:num w:numId="14">
    <w:abstractNumId w:val="19"/>
  </w:num>
  <w:num w:numId="15">
    <w:abstractNumId w:val="25"/>
  </w:num>
  <w:num w:numId="16">
    <w:abstractNumId w:val="13"/>
  </w:num>
  <w:num w:numId="17">
    <w:abstractNumId w:val="23"/>
  </w:num>
  <w:num w:numId="18">
    <w:abstractNumId w:val="12"/>
  </w:num>
  <w:num w:numId="19">
    <w:abstractNumId w:val="4"/>
  </w:num>
  <w:num w:numId="20">
    <w:abstractNumId w:val="7"/>
  </w:num>
  <w:num w:numId="21">
    <w:abstractNumId w:val="21"/>
  </w:num>
  <w:num w:numId="22">
    <w:abstractNumId w:val="24"/>
  </w:num>
  <w:num w:numId="23">
    <w:abstractNumId w:val="1"/>
  </w:num>
  <w:num w:numId="24">
    <w:abstractNumId w:val="18"/>
  </w:num>
  <w:num w:numId="25">
    <w:abstractNumId w:val="32"/>
  </w:num>
  <w:num w:numId="26">
    <w:abstractNumId w:val="11"/>
  </w:num>
  <w:num w:numId="27">
    <w:abstractNumId w:val="14"/>
  </w:num>
  <w:num w:numId="28">
    <w:abstractNumId w:val="16"/>
  </w:num>
  <w:num w:numId="29">
    <w:abstractNumId w:val="22"/>
  </w:num>
  <w:num w:numId="30">
    <w:abstractNumId w:val="29"/>
  </w:num>
  <w:num w:numId="31">
    <w:abstractNumId w:val="0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9092A"/>
    <w:rsid w:val="000925D0"/>
    <w:rsid w:val="00095252"/>
    <w:rsid w:val="0009667F"/>
    <w:rsid w:val="000A1B6A"/>
    <w:rsid w:val="000A46D6"/>
    <w:rsid w:val="000A6473"/>
    <w:rsid w:val="000A65F8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0F64A2"/>
    <w:rsid w:val="00100D1E"/>
    <w:rsid w:val="0010581B"/>
    <w:rsid w:val="001154DE"/>
    <w:rsid w:val="00122716"/>
    <w:rsid w:val="00122F5D"/>
    <w:rsid w:val="00123A0F"/>
    <w:rsid w:val="00125412"/>
    <w:rsid w:val="00127337"/>
    <w:rsid w:val="00135C6E"/>
    <w:rsid w:val="00141949"/>
    <w:rsid w:val="00143956"/>
    <w:rsid w:val="00146E3E"/>
    <w:rsid w:val="00152AD4"/>
    <w:rsid w:val="00163F4F"/>
    <w:rsid w:val="001645F4"/>
    <w:rsid w:val="00166FFA"/>
    <w:rsid w:val="001706BB"/>
    <w:rsid w:val="00172AC1"/>
    <w:rsid w:val="00173176"/>
    <w:rsid w:val="00175B8E"/>
    <w:rsid w:val="001812F6"/>
    <w:rsid w:val="0018372B"/>
    <w:rsid w:val="001902DF"/>
    <w:rsid w:val="00192552"/>
    <w:rsid w:val="001926AA"/>
    <w:rsid w:val="00192EE7"/>
    <w:rsid w:val="00193420"/>
    <w:rsid w:val="0019386D"/>
    <w:rsid w:val="00195B31"/>
    <w:rsid w:val="0019687E"/>
    <w:rsid w:val="001A2B83"/>
    <w:rsid w:val="001A4960"/>
    <w:rsid w:val="001B0CB2"/>
    <w:rsid w:val="001B325B"/>
    <w:rsid w:val="001B617C"/>
    <w:rsid w:val="001C1260"/>
    <w:rsid w:val="001C1898"/>
    <w:rsid w:val="001C6430"/>
    <w:rsid w:val="001D0F39"/>
    <w:rsid w:val="001D1359"/>
    <w:rsid w:val="001D301B"/>
    <w:rsid w:val="001D48D5"/>
    <w:rsid w:val="001D5AA2"/>
    <w:rsid w:val="001D663D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7D27"/>
    <w:rsid w:val="00250D59"/>
    <w:rsid w:val="00253A30"/>
    <w:rsid w:val="00270069"/>
    <w:rsid w:val="00271D9B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57C"/>
    <w:rsid w:val="002C530B"/>
    <w:rsid w:val="002D54EA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46BA"/>
    <w:rsid w:val="003709F6"/>
    <w:rsid w:val="00373BA8"/>
    <w:rsid w:val="003751DC"/>
    <w:rsid w:val="003832FF"/>
    <w:rsid w:val="00386649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A613E"/>
    <w:rsid w:val="003B7DE6"/>
    <w:rsid w:val="003D3A67"/>
    <w:rsid w:val="003D433B"/>
    <w:rsid w:val="003D66D8"/>
    <w:rsid w:val="003D7BD6"/>
    <w:rsid w:val="003E0989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0786"/>
    <w:rsid w:val="0045226F"/>
    <w:rsid w:val="00453218"/>
    <w:rsid w:val="00455772"/>
    <w:rsid w:val="004562B5"/>
    <w:rsid w:val="00461044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4E88"/>
    <w:rsid w:val="00510EEB"/>
    <w:rsid w:val="0051423E"/>
    <w:rsid w:val="00514B58"/>
    <w:rsid w:val="005173B4"/>
    <w:rsid w:val="0052032A"/>
    <w:rsid w:val="00522ED7"/>
    <w:rsid w:val="00523FC4"/>
    <w:rsid w:val="005309A1"/>
    <w:rsid w:val="00530E3E"/>
    <w:rsid w:val="00533028"/>
    <w:rsid w:val="005355E3"/>
    <w:rsid w:val="00547EA0"/>
    <w:rsid w:val="00554F8A"/>
    <w:rsid w:val="005579C0"/>
    <w:rsid w:val="0056326F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189E"/>
    <w:rsid w:val="005A3FD2"/>
    <w:rsid w:val="005A5AD7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1FBB"/>
    <w:rsid w:val="00672CCC"/>
    <w:rsid w:val="006749D6"/>
    <w:rsid w:val="00675B3D"/>
    <w:rsid w:val="0067755A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5E85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01A4"/>
    <w:rsid w:val="006F2CE9"/>
    <w:rsid w:val="006F4692"/>
    <w:rsid w:val="006F6A69"/>
    <w:rsid w:val="00703498"/>
    <w:rsid w:val="00703E92"/>
    <w:rsid w:val="0070586F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47B3"/>
    <w:rsid w:val="0075162A"/>
    <w:rsid w:val="00753EB9"/>
    <w:rsid w:val="007628D9"/>
    <w:rsid w:val="00762AF5"/>
    <w:rsid w:val="0076644C"/>
    <w:rsid w:val="0076679A"/>
    <w:rsid w:val="00772910"/>
    <w:rsid w:val="0078109A"/>
    <w:rsid w:val="00781123"/>
    <w:rsid w:val="00782038"/>
    <w:rsid w:val="007A1B70"/>
    <w:rsid w:val="007A4AFF"/>
    <w:rsid w:val="007A6356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4391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4A64"/>
    <w:rsid w:val="008D51CA"/>
    <w:rsid w:val="008D586B"/>
    <w:rsid w:val="008E12E6"/>
    <w:rsid w:val="008E2B6C"/>
    <w:rsid w:val="008E7A3F"/>
    <w:rsid w:val="008F0502"/>
    <w:rsid w:val="008F0A5E"/>
    <w:rsid w:val="008F0DB8"/>
    <w:rsid w:val="008F4E38"/>
    <w:rsid w:val="008F5C08"/>
    <w:rsid w:val="008F6F4F"/>
    <w:rsid w:val="00900AB6"/>
    <w:rsid w:val="0090463D"/>
    <w:rsid w:val="00912592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0D54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4FA6"/>
    <w:rsid w:val="009C5215"/>
    <w:rsid w:val="009C6213"/>
    <w:rsid w:val="009D5C39"/>
    <w:rsid w:val="009D6EE2"/>
    <w:rsid w:val="009D7F96"/>
    <w:rsid w:val="009E7363"/>
    <w:rsid w:val="009F068E"/>
    <w:rsid w:val="009F63CA"/>
    <w:rsid w:val="009F7A43"/>
    <w:rsid w:val="00A02448"/>
    <w:rsid w:val="00A04648"/>
    <w:rsid w:val="00A107AF"/>
    <w:rsid w:val="00A119A1"/>
    <w:rsid w:val="00A14D32"/>
    <w:rsid w:val="00A1543E"/>
    <w:rsid w:val="00A316B0"/>
    <w:rsid w:val="00A449BD"/>
    <w:rsid w:val="00A5198B"/>
    <w:rsid w:val="00A52B5F"/>
    <w:rsid w:val="00A52C0E"/>
    <w:rsid w:val="00A56B18"/>
    <w:rsid w:val="00A62E87"/>
    <w:rsid w:val="00A633A1"/>
    <w:rsid w:val="00A64204"/>
    <w:rsid w:val="00A65102"/>
    <w:rsid w:val="00A66E0E"/>
    <w:rsid w:val="00A72778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07B0F"/>
    <w:rsid w:val="00B136E7"/>
    <w:rsid w:val="00B16255"/>
    <w:rsid w:val="00B179C7"/>
    <w:rsid w:val="00B22314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69D"/>
    <w:rsid w:val="00BC04B5"/>
    <w:rsid w:val="00BC22A8"/>
    <w:rsid w:val="00BC2859"/>
    <w:rsid w:val="00BC4112"/>
    <w:rsid w:val="00BC453D"/>
    <w:rsid w:val="00BD0F31"/>
    <w:rsid w:val="00BD353F"/>
    <w:rsid w:val="00BD3A05"/>
    <w:rsid w:val="00BD5250"/>
    <w:rsid w:val="00BD7CD6"/>
    <w:rsid w:val="00BE2C23"/>
    <w:rsid w:val="00BE7328"/>
    <w:rsid w:val="00BF7401"/>
    <w:rsid w:val="00C012C2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C19A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941"/>
    <w:rsid w:val="00E138D0"/>
    <w:rsid w:val="00E17DB9"/>
    <w:rsid w:val="00E20636"/>
    <w:rsid w:val="00E23A0D"/>
    <w:rsid w:val="00E26BD0"/>
    <w:rsid w:val="00E331E7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5500"/>
    <w:rsid w:val="00EC738D"/>
    <w:rsid w:val="00EC7F9C"/>
    <w:rsid w:val="00ED27E9"/>
    <w:rsid w:val="00ED3227"/>
    <w:rsid w:val="00EE16BB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EBF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1AC2"/>
    <w:rsid w:val="00FA3558"/>
    <w:rsid w:val="00FA35FE"/>
    <w:rsid w:val="00FA4314"/>
    <w:rsid w:val="00FB0E49"/>
    <w:rsid w:val="00FB1E67"/>
    <w:rsid w:val="00FB245C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437C3"/>
  <w15:chartTrackingRefBased/>
  <w15:docId w15:val="{6CDDD1A2-1553-4D93-A381-5339EFA8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อักขระ"/>
    <w:basedOn w:val="Normal"/>
    <w:link w:val="HeaderChar"/>
    <w:uiPriority w:val="99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Heading1Char">
    <w:name w:val="Heading 1 Char"/>
    <w:link w:val="Heading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FooterChar">
    <w:name w:val="Footer Char"/>
    <w:link w:val="Footer"/>
    <w:uiPriority w:val="99"/>
    <w:rsid w:val="0009667F"/>
    <w:rPr>
      <w:sz w:val="24"/>
      <w:szCs w:val="28"/>
    </w:rPr>
  </w:style>
  <w:style w:type="paragraph" w:styleId="BalloonText">
    <w:name w:val="Balloon Text"/>
    <w:basedOn w:val="Normal"/>
    <w:link w:val="BalloonTextChar"/>
    <w:rsid w:val="00CB2C2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CB2C23"/>
    <w:rPr>
      <w:rFonts w:ascii="Leelawadee" w:hAnsi="Leelawadee"/>
      <w:sz w:val="18"/>
      <w:szCs w:val="22"/>
    </w:rPr>
  </w:style>
  <w:style w:type="character" w:customStyle="1" w:styleId="HeaderChar">
    <w:name w:val="Header Char"/>
    <w:aliases w:val=" อักขระ Char"/>
    <w:link w:val="Header"/>
    <w:uiPriority w:val="99"/>
    <w:rsid w:val="00B64BC5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19687E"/>
    <w:pPr>
      <w:ind w:left="720"/>
      <w:contextualSpacing/>
    </w:pPr>
    <w:rPr>
      <w:sz w:val="20"/>
      <w:szCs w:val="25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BE47-F986-464A-9E5E-B3763EC5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subject/>
  <dc:creator>Jcberry526</dc:creator>
  <cp:keywords/>
  <dc:description/>
  <cp:lastModifiedBy>Chakadee Waiyavutti</cp:lastModifiedBy>
  <cp:revision>2</cp:revision>
  <cp:lastPrinted>2016-10-31T10:33:00Z</cp:lastPrinted>
  <dcterms:created xsi:type="dcterms:W3CDTF">2022-06-22T08:05:00Z</dcterms:created>
  <dcterms:modified xsi:type="dcterms:W3CDTF">2022-06-22T08:05:00Z</dcterms:modified>
</cp:coreProperties>
</file>