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77900" cy="1701800"/>
            <wp:effectExtent l="0" t="0" r="0" b="0"/>
            <wp:docPr id="2" name="รูปภาพ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>
        <w:rPr>
          <w:rFonts w:ascii="TH SarabunPSK" w:hAnsi="TH SarabunPSK" w:cs="TH SarabunPSK"/>
          <w:b/>
          <w:bCs/>
          <w:sz w:val="48"/>
          <w:szCs w:val="48"/>
        </w:rPr>
        <w:t>5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Course Report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48"/>
          <w:szCs w:val="48"/>
        </w:rPr>
        <w:t>0308232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ชื่อวิชา ภาษาอังกฤษสำหรับครู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(</w:t>
      </w:r>
      <w:r>
        <w:rPr>
          <w:rFonts w:ascii="TH SarabunPSK" w:hAnsi="TH SarabunPSK" w:cs="TH SarabunPSK"/>
          <w:b/>
          <w:bCs/>
          <w:sz w:val="48"/>
          <w:szCs w:val="48"/>
        </w:rPr>
        <w:t>English Language for Teachers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F6635F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รายวิชานี้เป็นส่วนหนึ่งของหลักสูตรการศึกษาบัณฑิต </w:t>
      </w:r>
    </w:p>
    <w:p w:rsidR="00850577" w:rsidRDefault="00850577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หมวดวิชาชีพครูเลือก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เอกเทคโนโ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ลยีและสื่อสารการศึกษา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พ.ศ. </w:t>
      </w:r>
      <w:r w:rsidR="00D236F8"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7C0331" w:rsidRDefault="007C0331" w:rsidP="007C0331">
      <w:pPr>
        <w:jc w:val="center"/>
        <w:rPr>
          <w:cs/>
        </w:rPr>
      </w:pPr>
    </w:p>
    <w:p w:rsidR="007C0331" w:rsidRDefault="007C0331" w:rsidP="007C0331">
      <w:pPr>
        <w:jc w:val="center"/>
      </w:pPr>
    </w:p>
    <w:p w:rsidR="007C0331" w:rsidRDefault="007C0331" w:rsidP="007C0331">
      <w:pPr>
        <w:jc w:val="center"/>
      </w:pPr>
    </w:p>
    <w:p w:rsidR="007C0331" w:rsidRDefault="007C0331" w:rsidP="007C0331">
      <w:pPr>
        <w:jc w:val="center"/>
      </w:pPr>
    </w:p>
    <w:p w:rsidR="007C0331" w:rsidRDefault="007C0331" w:rsidP="007C0331">
      <w:pPr>
        <w:jc w:val="center"/>
      </w:pPr>
    </w:p>
    <w:p w:rsidR="007C0331" w:rsidRDefault="007C0331" w:rsidP="007C0331">
      <w:pPr>
        <w:jc w:val="center"/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7C0331" w:rsidTr="007C0331">
        <w:tc>
          <w:tcPr>
            <w:tcW w:w="1135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  <w:hideMark/>
          </w:tcPr>
          <w:p w:rsidR="007C0331" w:rsidRDefault="004F5F28">
            <w:pPr>
              <w:spacing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7C0331">
          <w:footerReference w:type="default" r:id="rId8"/>
          <w:pgSz w:w="11906" w:h="16838"/>
          <w:pgMar w:top="1440" w:right="1287" w:bottom="1440" w:left="1797" w:header="709" w:footer="709" w:gutter="0"/>
          <w:pgNumType w:start="1"/>
          <w:cols w:space="720"/>
        </w:sectPr>
      </w:pPr>
    </w:p>
    <w:p w:rsidR="007C0331" w:rsidRDefault="007C0331" w:rsidP="007C0331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Course Report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</w:t>
      </w:r>
    </w:p>
    <w:p w:rsidR="007C0331" w:rsidRDefault="009A60C2" w:rsidP="007C0331">
      <w:pPr>
        <w:numPr>
          <w:ilvl w:val="0"/>
          <w:numId w:val="1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Text2"/>
      <w:r>
        <w:rPr>
          <w:rFonts w:ascii="TH SarabunPSK" w:eastAsia="Calibri" w:hAnsi="TH SarabunPSK" w:cs="TH SarabunPSK"/>
          <w:b/>
          <w:bCs/>
          <w:sz w:val="32"/>
          <w:szCs w:val="32"/>
        </w:rPr>
        <w:t>0308232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ภาษาอังกฤษ</w:t>
      </w:r>
      <w:r w:rsidR="007C03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สำหรับครู</w:t>
      </w:r>
      <w:r w:rsidR="007C033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</w:t>
      </w:r>
      <w:r w:rsidR="007C033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7C03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7C03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7C0331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7C03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7C03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7C0331" w:rsidRDefault="007C0331" w:rsidP="007C0331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(</w:t>
      </w:r>
      <w:r w:rsidR="009A60C2">
        <w:rPr>
          <w:rFonts w:ascii="TH SarabunPSK" w:eastAsia="Calibri" w:hAnsi="TH SarabunPSK" w:cs="TH SarabunPSK"/>
          <w:b/>
          <w:bCs/>
          <w:sz w:val="32"/>
          <w:szCs w:val="32"/>
        </w:rPr>
        <w:t>English Language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Teachers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bookmarkEnd w:id="0"/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7C0331" w:rsidRDefault="007C0331" w:rsidP="007C0331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ไม่มี</w:t>
      </w:r>
    </w:p>
    <w:p w:rsidR="007C0331" w:rsidRDefault="007C0331" w:rsidP="007C0331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818D9" w:rsidRPr="00A02138" w:rsidRDefault="00D818D9" w:rsidP="00D818D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02138">
        <w:rPr>
          <w:rFonts w:ascii="TH SarabunPSK" w:hAnsi="TH SarabunPSK" w:cs="TH SarabunPSK" w:hint="cs"/>
          <w:sz w:val="32"/>
          <w:szCs w:val="32"/>
          <w:cs/>
        </w:rPr>
        <w:t>การใช้ภาษาอังกฤษเพื่อพัฒนาทักษะการสื่อสารด้านการฟัง การพูด การอ่าน  การเขียนในบริบทที่เกี่ยวข้องกับวิชาชีพครู วัฒนธรรมกับการใช้ภาษาอังกฤษเพื่อการสื่อความหมายอย่างถูกต้องในการอยู่ร่วมกันอย่างสันติในสังคมพหุวัฒนธรรม</w:t>
      </w:r>
    </w:p>
    <w:p w:rsidR="00D818D9" w:rsidRPr="00A02138" w:rsidRDefault="00D818D9" w:rsidP="00D818D9">
      <w:pPr>
        <w:pStyle w:val="a5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Use of English language through develop communicative skills in terms of listening, speaking,</w:t>
      </w:r>
      <w:r w:rsidRPr="00A0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sz w:val="32"/>
          <w:szCs w:val="32"/>
        </w:rPr>
        <w:t>reading and writing skills in professional teacher contexts; culture and correct use of English language</w:t>
      </w:r>
      <w:r w:rsidRPr="00A0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sz w:val="32"/>
          <w:szCs w:val="32"/>
        </w:rPr>
        <w:t>communication for living together peacefully in multicultural society</w:t>
      </w:r>
    </w:p>
    <w:p w:rsidR="00D818D9" w:rsidRDefault="00D818D9" w:rsidP="007C0331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และกลุ่มเรียน (</w:t>
      </w:r>
      <w:r>
        <w:rPr>
          <w:rFonts w:ascii="TH SarabunPSK" w:hAnsi="TH SarabunPSK" w:cs="TH SarabunPSK"/>
          <w:b/>
          <w:bCs/>
          <w:sz w:val="32"/>
          <w:szCs w:val="32"/>
        </w:rPr>
        <w:t>Section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: </w:t>
      </w: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ดร.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ริรัตน์ สินประจักษ์ผล   </w:t>
      </w:r>
    </w:p>
    <w:p w:rsidR="007C0331" w:rsidRDefault="007C0331" w:rsidP="007C033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>
        <w:rPr>
          <w:rFonts w:ascii="TH SarabunPSK" w:hAnsi="TH SarabunPSK" w:cs="TH SarabunPSK"/>
          <w:sz w:val="32"/>
          <w:szCs w:val="32"/>
        </w:rPr>
        <w:t>S 101</w:t>
      </w:r>
    </w:p>
    <w:p w:rsidR="007C0331" w:rsidRDefault="007C0331" w:rsidP="007C033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ภาคเรียน/ชั้นปีที่เรียน</w:t>
      </w:r>
    </w:p>
    <w:p w:rsidR="007C0331" w:rsidRDefault="007C0331" w:rsidP="007C0331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D818D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D818D9">
        <w:rPr>
          <w:rFonts w:ascii="TH SarabunPSK" w:hAnsi="TH SarabunPSK" w:cs="TH SarabunPSK"/>
          <w:sz w:val="32"/>
          <w:szCs w:val="32"/>
        </w:rPr>
        <w:t>2</w:t>
      </w:r>
    </w:p>
    <w:p w:rsidR="007C0331" w:rsidRDefault="007C0331" w:rsidP="007C0331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สถานที่เรียน </w:t>
      </w:r>
    </w:p>
    <w:p w:rsidR="007C0331" w:rsidRDefault="007C0331" w:rsidP="007C0331">
      <w:pPr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ศูนย์ฝึกวิชาชีพครู คณะศึกษาศาสตร์ มหาวิทยาลัยทักษิณ</w:t>
      </w:r>
    </w:p>
    <w:p w:rsidR="007C0331" w:rsidRDefault="007C0331" w:rsidP="007C0331">
      <w:pPr>
        <w:rPr>
          <w:rFonts w:ascii="TH SarabunPSK" w:hAnsi="TH SarabunPSK" w:cs="TH SarabunPSK"/>
          <w:sz w:val="32"/>
          <w:szCs w:val="32"/>
          <w:cs/>
        </w:rPr>
      </w:pP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</w:p>
    <w:p w:rsidR="00DD0ACD" w:rsidRDefault="00DD0ACD" w:rsidP="00DD0ACD">
      <w:pPr>
        <w:spacing w:after="240"/>
        <w:rPr>
          <w:rFonts w:ascii="TH SarabunPSK" w:hAnsi="TH SarabunPSK" w:cs="TH SarabunPSK"/>
          <w:sz w:val="32"/>
          <w:szCs w:val="32"/>
        </w:rPr>
      </w:pPr>
    </w:p>
    <w:p w:rsidR="007C0331" w:rsidRDefault="007C0331" w:rsidP="00DD0ACD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6"/>
        <w:gridCol w:w="567"/>
        <w:gridCol w:w="567"/>
        <w:gridCol w:w="567"/>
        <w:gridCol w:w="567"/>
        <w:gridCol w:w="1701"/>
        <w:gridCol w:w="1843"/>
      </w:tblGrid>
      <w:tr w:rsidR="007C0331" w:rsidTr="00E4332F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>
              <w:rPr>
                <w:rFonts w:ascii="TH SarabunPSK" w:hAnsi="TH SarabunPSK"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%)</w:t>
            </w:r>
          </w:p>
        </w:tc>
      </w:tr>
      <w:tr w:rsidR="007C0331" w:rsidTr="00E4332F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</w:tr>
      <w:tr w:rsidR="007C0331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Course Orientation</w:t>
            </w:r>
          </w:p>
          <w:p w:rsidR="00495F97" w:rsidRPr="00A02138" w:rsidRDefault="00495F97" w:rsidP="00495F97">
            <w:pPr>
              <w:shd w:val="clear" w:color="auto" w:fill="D9D9D9"/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Chapter 1</w:t>
            </w:r>
            <w:r w:rsidRPr="00A0213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 xml:space="preserve">Factors affecting success in school </w:t>
            </w:r>
          </w:p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Part 1</w:t>
            </w:r>
            <w:r w:rsidRPr="00A0213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>Secrets of success in school</w:t>
            </w:r>
          </w:p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</w:rPr>
              <w:t>Teachers</w:t>
            </w:r>
          </w:p>
          <w:p w:rsidR="007C0331" w:rsidRPr="00495F97" w:rsidRDefault="00495F97" w:rsidP="00495F97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Presentation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>actors affecting students' success in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382D5B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382D5B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382D5B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382D5B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C0331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Reading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: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 xml:space="preserve">  Factors affecting success in school by guessing meaning from </w:t>
            </w:r>
          </w:p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</w:rPr>
              <w:t>Context and getting main ideas</w:t>
            </w:r>
          </w:p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C0331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495F9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Part 2</w:t>
            </w:r>
            <w:r w:rsidRPr="00A0213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>Why do you think some students do better in school than others?</w:t>
            </w:r>
          </w:p>
          <w:p w:rsidR="00495F97" w:rsidRPr="00A02138" w:rsidRDefault="00495F97" w:rsidP="00495F97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Reading comprehension</w:t>
            </w: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Engaging learners</w:t>
            </w:r>
          </w:p>
          <w:p w:rsidR="007C0331" w:rsidRDefault="00495F97" w:rsidP="00495F97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lastRenderedPageBreak/>
              <w:t>Vocabulary</w:t>
            </w: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>Related to Engaging learners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AF45E6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AF45E6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AF45E6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AF45E6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Pr="00A02138" w:rsidRDefault="00E4332F" w:rsidP="00E4332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</w:rPr>
              <w:t>Part 2</w:t>
            </w:r>
            <w:r w:rsidRPr="00A02138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Grit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The key to success</w:t>
            </w:r>
          </w:p>
          <w:p w:rsidR="00E4332F" w:rsidRDefault="00E4332F" w:rsidP="00E4332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Reading comprehension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: </w:t>
            </w:r>
          </w:p>
          <w:p w:rsidR="00E4332F" w:rsidRPr="00A02138" w:rsidRDefault="00E4332F" w:rsidP="00E4332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Grit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: </w:t>
            </w: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The key to success</w:t>
            </w:r>
          </w:p>
          <w:p w:rsidR="00E4332F" w:rsidRPr="00A02138" w:rsidRDefault="00E4332F" w:rsidP="00E4332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Writing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Describing, </w:t>
            </w:r>
            <w:r w:rsidRPr="003A4B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Venn diagram</w:t>
            </w:r>
            <w:r w:rsidRPr="00A02138">
              <w:rPr>
                <w:rFonts w:ascii="TH SarabunPSK" w:hAnsi="TH SarabunPSK" w:cs="TH SarabunPSK"/>
                <w:sz w:val="30"/>
                <w:szCs w:val="30"/>
              </w:rPr>
              <w:t xml:space="preserve"> to describe the factor affecting students' success in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01484E" w:rsidRDefault="00E4332F" w:rsidP="00E4332F">
            <w:pPr>
              <w:shd w:val="clear" w:color="auto" w:fill="D9D9D9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1484E"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t>Chapter 2</w:t>
            </w:r>
            <w:r w:rsidRPr="0001484E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 xml:space="preserve">: </w:t>
            </w:r>
            <w:r w:rsidRPr="0001484E">
              <w:rPr>
                <w:rFonts w:ascii="TH SarabunPSK" w:hAnsi="TH SarabunPSK" w:cs="TH SarabunPSK"/>
                <w:sz w:val="30"/>
                <w:szCs w:val="30"/>
                <w:lang w:val="en-AU"/>
              </w:rPr>
              <w:t>Digital Technology and education</w:t>
            </w:r>
          </w:p>
          <w:p w:rsidR="00E4332F" w:rsidRDefault="00E4332F" w:rsidP="00E4332F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What is digital literacy?</w:t>
            </w:r>
          </w:p>
          <w:p w:rsidR="00E4332F" w:rsidRP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What do we know about children and technology?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A02138" w:rsidRDefault="00E4332F" w:rsidP="00E4332F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01484E">
              <w:rPr>
                <w:rFonts w:ascii="TH SarabunPSK" w:hAnsi="TH SarabunPSK" w:cs="TH SarabunPSK"/>
                <w:sz w:val="32"/>
                <w:szCs w:val="32"/>
              </w:rPr>
              <w:t>Education Technology Use in Schools Student and Educator Perspectives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Playing video games should be considered sports?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Point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Counterpoints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 xml:space="preserve">: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Are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Esports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really sports?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9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Pr="00A02138" w:rsidRDefault="00E4332F" w:rsidP="00E4332F">
            <w:pPr>
              <w:shd w:val="clear" w:color="auto" w:fill="D9D9D9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  <w:lang w:val="en-AU"/>
              </w:rPr>
              <w:t>Chapter 3</w:t>
            </w:r>
            <w:r w:rsidRPr="00A02138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AU"/>
              </w:rPr>
              <w:t>:</w:t>
            </w:r>
            <w:r w:rsidRPr="00A02138"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Integration of English with contents</w:t>
            </w:r>
          </w:p>
          <w:p w:rsidR="00E4332F" w:rsidRPr="00E4332F" w:rsidRDefault="00E4332F" w:rsidP="00E4332F">
            <w:pPr>
              <w:spacing w:line="256" w:lineRule="auto"/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Part 1</w:t>
            </w:r>
            <w:r w:rsidRPr="00A02138"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Classroom language for teachers and Classroom language for students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Pr="00F9403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lang w:val="en-A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Pr="00E4332F" w:rsidRDefault="00E4332F" w:rsidP="00E4332F">
            <w:pPr>
              <w:spacing w:line="256" w:lineRule="auto"/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Practice of classroom language in various situations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Pr="00F9403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val="en-AU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  <w:lang w:val="en-A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Part 2 </w:t>
            </w:r>
          </w:p>
          <w:p w:rsid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Concepts of C</w:t>
            </w:r>
            <w:r w:rsidRPr="00973B2C">
              <w:rPr>
                <w:rFonts w:ascii="TH SarabunPSK" w:hAnsi="TH SarabunPSK" w:cs="TH SarabunPSK"/>
                <w:sz w:val="30"/>
                <w:szCs w:val="30"/>
                <w:lang w:val="en-AU"/>
              </w:rPr>
              <w:t>ontents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 and Language</w:t>
            </w:r>
          </w:p>
          <w:p w:rsidR="00E4332F" w:rsidRPr="00973B2C" w:rsidRDefault="00E4332F" w:rsidP="00E4332F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 xml:space="preserve">Integrated Learning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CLIL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)</w:t>
            </w:r>
          </w:p>
          <w:p w:rsidR="00E4332F" w:rsidRPr="003A4B9B" w:rsidRDefault="00E4332F" w:rsidP="00E4332F">
            <w:pPr>
              <w:rPr>
                <w:rFonts w:ascii="TH SarabunPSK" w:hAnsi="TH SarabunPSK" w:cs="TH SarabunPSK"/>
                <w:sz w:val="30"/>
                <w:szCs w:val="30"/>
                <w:highlight w:val="green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Design a learning plan using CLIL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lang w:val="en-AU"/>
              </w:rPr>
              <w:t>Give a presentation of a group designed lesson plan using CLIL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384CAA" w:rsidRDefault="00E4332F" w:rsidP="00E4332F">
            <w:pPr>
              <w:shd w:val="clear" w:color="auto" w:fill="D9D9D9"/>
              <w:rPr>
                <w:rFonts w:ascii="TH SarabunPSK" w:hAnsi="TH SarabunPSK" w:cs="TH SarabunPSK"/>
                <w:sz w:val="30"/>
                <w:szCs w:val="30"/>
              </w:rPr>
            </w:pPr>
            <w:r w:rsidRPr="00F9403F">
              <w:rPr>
                <w:rFonts w:ascii="TH SarabunPSK" w:hAnsi="TH SarabunPSK" w:cs="TH SarabunPSK"/>
                <w:sz w:val="30"/>
                <w:szCs w:val="30"/>
              </w:rPr>
              <w:t>Chapter 4</w:t>
            </w:r>
            <w:r w:rsidRPr="00F9403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F9403F">
              <w:rPr>
                <w:rFonts w:ascii="TH SarabunPSK" w:hAnsi="TH SarabunPSK" w:cs="TH SarabunPSK"/>
                <w:sz w:val="30"/>
                <w:szCs w:val="30"/>
              </w:rPr>
              <w:t>Academic Presentation</w:t>
            </w:r>
          </w:p>
          <w:p w:rsidR="00E4332F" w:rsidRP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84CAA">
              <w:rPr>
                <w:rFonts w:ascii="TH SarabunPSK" w:hAnsi="TH SarabunPSK" w:cs="TH SarabunPSK"/>
                <w:sz w:val="30"/>
                <w:szCs w:val="30"/>
              </w:rPr>
              <w:t>Part 1 Elements of academic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F9403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Pr="00A02138" w:rsidRDefault="00E4332F" w:rsidP="00E4332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2138">
              <w:rPr>
                <w:rFonts w:ascii="TH SarabunPSK" w:hAnsi="TH SarabunPSK" w:cs="TH SarabunPSK"/>
                <w:sz w:val="30"/>
                <w:szCs w:val="30"/>
              </w:rPr>
              <w:t>Part 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English for Academic presentation</w:t>
            </w:r>
          </w:p>
          <w:p w:rsidR="00E4332F" w:rsidRDefault="00E4332F" w:rsidP="00E4332F">
            <w:pPr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8262AD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17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4332F" w:rsidTr="00E433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F" w:rsidRDefault="00E4332F" w:rsidP="00E4332F">
            <w:pPr>
              <w:spacing w:line="256" w:lineRule="auto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  <w:highlight w:val="yellow"/>
          <w:rtl/>
          <w:cs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975"/>
        <w:gridCol w:w="2942"/>
      </w:tblGrid>
      <w:tr w:rsidR="007C0331" w:rsidTr="007C0331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31" w:rsidRDefault="007C0331">
            <w:pPr>
              <w:pStyle w:val="7"/>
              <w:spacing w:before="0" w:after="0" w:line="256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7C0331" w:rsidRDefault="007C0331">
            <w:pPr>
              <w:pStyle w:val="7"/>
              <w:spacing w:before="0" w:after="0"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after="0" w:line="256" w:lineRule="auto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7C0331" w:rsidRDefault="007C0331">
            <w:pPr>
              <w:pStyle w:val="7"/>
              <w:spacing w:before="0" w:after="0"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after="0" w:line="256" w:lineRule="auto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after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7C0331" w:rsidTr="007C0331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331" w:rsidTr="007C0331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331" w:rsidTr="007C0331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4307" w:rsidRDefault="00B64307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4307" w:rsidRDefault="00B64307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2D9" w:rsidRDefault="005B12D9" w:rsidP="007C033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0331" w:rsidRDefault="007C0331" w:rsidP="007C0331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7C0331" w:rsidRDefault="007C0331" w:rsidP="007C0331">
      <w:pPr>
        <w:ind w:left="3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80"/>
        <w:gridCol w:w="2100"/>
        <w:gridCol w:w="720"/>
        <w:gridCol w:w="720"/>
        <w:gridCol w:w="3240"/>
      </w:tblGrid>
      <w:tr w:rsidR="007C0331" w:rsidTr="007C0331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line="256" w:lineRule="auto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7C0331" w:rsidRDefault="007C0331">
            <w:pPr>
              <w:pStyle w:val="7"/>
              <w:spacing w:before="0" w:line="256" w:lineRule="auto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7C0331" w:rsidRDefault="007C0331">
            <w:pPr>
              <w:pStyle w:val="7"/>
              <w:spacing w:before="0" w:line="256" w:lineRule="auto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(พร้อมอธิบายเหตุผลว่ามีประสิทธิผลหรือไม่มีประสิทธิผลอย่างไร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0331" w:rsidTr="007C0331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pStyle w:val="7"/>
              <w:spacing w:before="0" w:line="256" w:lineRule="auto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Pr="00A02138" w:rsidRDefault="005B12D9" w:rsidP="005B12D9">
            <w:pPr>
              <w:tabs>
                <w:tab w:val="left" w:pos="1151"/>
                <w:tab w:val="left" w:pos="1436"/>
              </w:tabs>
              <w:rPr>
                <w:rFonts w:ascii="TH SarabunPSK" w:hAnsi="TH SarabunPSK" w:cs="TH SarabunPSK"/>
                <w:sz w:val="28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-ทำข้อตกลงเรื่องการเข้าชั้นเรียน</w:t>
            </w:r>
          </w:p>
          <w:p w:rsidR="005B12D9" w:rsidRPr="00A02138" w:rsidRDefault="005B12D9" w:rsidP="005B12D9">
            <w:pPr>
              <w:tabs>
                <w:tab w:val="left" w:pos="1151"/>
                <w:tab w:val="left" w:pos="1436"/>
              </w:tabs>
              <w:rPr>
                <w:rFonts w:ascii="TH SarabunPSK" w:hAnsi="TH SarabunPSK" w:cs="TH SarabunPSK"/>
                <w:sz w:val="28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-การแสดงความคิดเห็นในเรื่องความมีวินัย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  <w:p w:rsidR="005B12D9" w:rsidRPr="00A02138" w:rsidRDefault="005B12D9" w:rsidP="005B12D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-การปฏิบัติตนอันเป็นแบบอย่างที่ดีของอาจารย์ผู้สอน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Pr="00A02138" w:rsidRDefault="005B12D9" w:rsidP="005B12D9">
            <w:pPr>
              <w:rPr>
                <w:rFonts w:ascii="TH SarabunPSK" w:hAnsi="TH SarabunPSK" w:cs="TH SarabunPSK"/>
                <w:sz w:val="28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การบรรยาย การอภิปราย การศึกษาค้นคว้าเพิ่มเติมและนำเสนอในรูปแบบ</w:t>
            </w:r>
            <w:r w:rsidRPr="00A02138">
              <w:rPr>
                <w:rFonts w:ascii="TH SarabunPSK" w:hAnsi="TH SarabunPSK" w:cs="TH SarabunPSK"/>
                <w:sz w:val="28"/>
              </w:rPr>
              <w:t xml:space="preserve">0ral presentation </w:t>
            </w:r>
            <w:r w:rsidRPr="00A02138">
              <w:rPr>
                <w:rFonts w:ascii="TH SarabunPSK" w:hAnsi="TH SarabunPSK" w:cs="TH SarabunPSK"/>
                <w:sz w:val="28"/>
                <w:cs/>
              </w:rPr>
              <w:t xml:space="preserve">และจัดทำรายงาน </w:t>
            </w:r>
          </w:p>
          <w:p w:rsidR="005B12D9" w:rsidRPr="00A02138" w:rsidRDefault="005B12D9" w:rsidP="005B12D9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Pr="00A02138" w:rsidRDefault="005B12D9" w:rsidP="005B12D9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ใช้กระบวนการกลุ่มในการอภิปราย สะท้อนความคิด การวิเคราะห์ สังเคราะห์ และวิพากษ์วิจารณ์จากประสบการณ์ แนวคิด ทฤษฎี งานวิจัย ด้านการสรรหาและการจัดวางตำแหน่ง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B12D9" w:rsidRDefault="005B12D9" w:rsidP="005B12D9">
            <w:pPr>
              <w:pStyle w:val="7"/>
              <w:spacing w:before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Pr="00A02138" w:rsidRDefault="005B12D9" w:rsidP="005B12D9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02138">
              <w:rPr>
                <w:rFonts w:ascii="TH SarabunPSK" w:hAnsi="TH SarabunPSK" w:cs="TH SarabunPSK"/>
                <w:sz w:val="28"/>
                <w:cs/>
              </w:rPr>
              <w:t>ทำกิจกรรมกลุ่มในลักษณะ</w:t>
            </w:r>
            <w:proofErr w:type="spellStart"/>
            <w:r w:rsidRPr="00A02138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A02138">
              <w:rPr>
                <w:rFonts w:ascii="TH SarabunPSK" w:hAnsi="TH SarabunPSK" w:cs="TH SarabunPSK"/>
                <w:sz w:val="28"/>
                <w:cs/>
              </w:rPr>
              <w:t>ทั้งในชั้นเรียนและนอกชั้นเรียน</w:t>
            </w:r>
          </w:p>
          <w:p w:rsidR="005B12D9" w:rsidRPr="00A02138" w:rsidRDefault="005B12D9" w:rsidP="005B12D9">
            <w:pPr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Pr="00A02138" w:rsidRDefault="005B12D9" w:rsidP="005B12D9">
            <w:pPr>
              <w:rPr>
                <w:rFonts w:ascii="TH SarabunPSK" w:hAnsi="TH SarabunPSK" w:cs="TH SarabunPSK"/>
                <w:lang w:eastAsia="ja-JP"/>
              </w:rPr>
            </w:pPr>
            <w:r w:rsidRPr="00A02138">
              <w:rPr>
                <w:rFonts w:ascii="TH SarabunPSK" w:hAnsi="TH SarabunPSK" w:cs="TH SarabunPSK"/>
                <w:cs/>
                <w:lang w:eastAsia="ja-JP"/>
              </w:rPr>
              <w:t xml:space="preserve">ใช้ </w:t>
            </w:r>
            <w:r w:rsidRPr="00A02138">
              <w:rPr>
                <w:rFonts w:ascii="TH SarabunPSK" w:hAnsi="TH SarabunPSK" w:cs="TH SarabunPSK"/>
                <w:lang w:eastAsia="ja-JP"/>
              </w:rPr>
              <w:t xml:space="preserve">Power point </w:t>
            </w:r>
            <w:r>
              <w:rPr>
                <w:rFonts w:ascii="TH SarabunPSK" w:hAnsi="TH SarabunPSK" w:cs="TH SarabunPSK"/>
                <w:szCs w:val="24"/>
                <w:cs/>
                <w:lang w:eastAsia="ja-JP"/>
              </w:rPr>
              <w:t>/</w:t>
            </w:r>
            <w:r>
              <w:rPr>
                <w:rFonts w:ascii="TH SarabunPSK" w:hAnsi="TH SarabunPSK" w:cs="TH SarabunPSK"/>
                <w:lang w:eastAsia="ja-JP"/>
              </w:rPr>
              <w:t>Clip m</w:t>
            </w:r>
            <w:r>
              <w:rPr>
                <w:rFonts w:ascii="TH SarabunPSK" w:hAnsi="TH SarabunPSK" w:cs="TH SarabunPSK" w:hint="cs"/>
                <w:cs/>
                <w:lang w:eastAsia="ja-JP"/>
              </w:rPr>
              <w:t>เกี่ยวกับการใช้ภาษาอังกฤษในการสื่อสาร</w:t>
            </w:r>
            <w:r w:rsidRPr="00A02138">
              <w:rPr>
                <w:rFonts w:ascii="TH SarabunPSK" w:hAnsi="TH SarabunPSK" w:cs="TH SarabunPSK"/>
                <w:cs/>
                <w:lang w:eastAsia="ja-JP"/>
              </w:rPr>
              <w:t>ประกอบการบรรยาย  ผู้เรียนทำรายงานโดยการค้นคว้าข้อมูลจากแหล่ง</w:t>
            </w:r>
            <w:proofErr w:type="spellStart"/>
            <w:r w:rsidRPr="00A02138">
              <w:rPr>
                <w:rFonts w:ascii="TH SarabunPSK" w:hAnsi="TH SarabunPSK" w:cs="TH SarabunPSK"/>
                <w:cs/>
                <w:lang w:eastAsia="ja-JP"/>
              </w:rPr>
              <w:t>ต่างๆ</w:t>
            </w:r>
            <w:proofErr w:type="spellEnd"/>
            <w:r w:rsidRPr="00A02138">
              <w:rPr>
                <w:rFonts w:ascii="TH SarabunPSK" w:hAnsi="TH SarabunPSK" w:cs="TH SarabunPSK"/>
                <w:cs/>
                <w:lang w:eastAsia="ja-JP"/>
              </w:rPr>
              <w:t>ทั้งระบบอิเล็กทรอนิคและสิ่งตีพิมพ์</w:t>
            </w:r>
          </w:p>
          <w:p w:rsidR="005B12D9" w:rsidRPr="00A02138" w:rsidRDefault="005B12D9" w:rsidP="005B12D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12D9" w:rsidTr="007C0331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ทักษะด้านการเรียนรู้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Pr="00A02138" w:rsidRDefault="005B12D9" w:rsidP="005B12D9">
            <w:pPr>
              <w:rPr>
                <w:rFonts w:ascii="TH SarabunPSK" w:hAnsi="TH SarabunPSK" w:cs="TH SarabunPSK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ตัวอย่างที่หลากหลายทั้งสื่อจากยู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และสื่อสิ่งพิมพ์อื่น</w:t>
            </w:r>
            <w:r w:rsidRPr="00A02138">
              <w:rPr>
                <w:rFonts w:ascii="TH SarabunPSK" w:hAnsi="TH SarabunPSK" w:cs="TH SarabunPSK"/>
                <w:sz w:val="28"/>
                <w:cs/>
              </w:rPr>
              <w:t xml:space="preserve"> ประกอบการบรรยาย และใช้กิจกรรมบทบาทสมมติ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D9" w:rsidRDefault="005B12D9" w:rsidP="005B12D9">
            <w:pPr>
              <w:pStyle w:val="7"/>
              <w:spacing w:before="0" w:line="256" w:lineRule="auto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7C0331" w:rsidRDefault="007C0331" w:rsidP="007C03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</w:t>
      </w:r>
    </w:p>
    <w:p w:rsidR="007C0331" w:rsidRDefault="007C0331" w:rsidP="007C03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4307" w:rsidRDefault="00B64307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3E9C">
        <w:rPr>
          <w:rFonts w:ascii="TH SarabunPSK" w:hAnsi="TH SarabunPSK" w:cs="TH SarabunPSK"/>
          <w:b/>
          <w:bCs/>
          <w:sz w:val="32"/>
          <w:szCs w:val="32"/>
        </w:rPr>
        <w:t xml:space="preserve">  48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53E9C">
        <w:rPr>
          <w:rFonts w:ascii="TH SarabunPSK" w:hAnsi="TH SarabunPSK" w:cs="TH SarabunPSK"/>
          <w:b/>
          <w:bCs/>
          <w:sz w:val="32"/>
          <w:szCs w:val="32"/>
        </w:rPr>
        <w:t xml:space="preserve"> 48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จำนวนนิสิตที่ถอน (</w:t>
      </w:r>
      <w:r>
        <w:rPr>
          <w:rFonts w:ascii="TH SarabunPSK" w:hAnsi="TH SarabunPSK" w:cs="TH SarabunPSK"/>
          <w:b/>
          <w:bCs/>
          <w:sz w:val="32"/>
          <w:szCs w:val="32"/>
        </w:rPr>
        <w:t>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คน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อื่น ๆ (ถ้ามี)</w:t>
      </w: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การกระจายของระดับคะแนน (เกรด) : </w:t>
      </w:r>
      <w:r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B53E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04525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7C0331" w:rsidTr="007C03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</w:p>
    <w:p w:rsidR="007C0331" w:rsidRDefault="007C0331" w:rsidP="007C0331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7C0331" w:rsidRDefault="007C0331" w:rsidP="007C0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ไม่มี</w:t>
      </w:r>
    </w:p>
    <w:p w:rsidR="007C0331" w:rsidRDefault="007C0331" w:rsidP="007C0331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:rsidR="007C0331" w:rsidRDefault="007C0331" w:rsidP="007C0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ความคลาด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อ.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75"/>
        <w:gridCol w:w="4860"/>
      </w:tblGrid>
      <w:tr w:rsidR="007C0331" w:rsidTr="007C0331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C0331" w:rsidRDefault="007C0331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6.1 </w:t>
            </w:r>
            <w:proofErr w:type="spell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7C0331" w:rsidTr="007C0331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C0331" w:rsidTr="007C0331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C0331" w:rsidTr="007C0331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C0331" w:rsidRDefault="007C0331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7C0331" w:rsidTr="007C033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C0331" w:rsidTr="007C033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ไม่มี</w:t>
            </w:r>
          </w:p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7C0331" w:rsidTr="007C033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C0331" w:rsidTr="007C033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tabs>
                <w:tab w:val="left" w:pos="1602"/>
              </w:tabs>
              <w:spacing w:line="256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7C0331" w:rsidRDefault="007C0331">
            <w:pPr>
              <w:tabs>
                <w:tab w:val="left" w:pos="1602"/>
              </w:tabs>
              <w:spacing w:line="256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7C0331" w:rsidRDefault="007C0331">
            <w:pPr>
              <w:tabs>
                <w:tab w:val="left" w:pos="1602"/>
              </w:tabs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มีการทวนสอบการให้คะแนนโดยเปิดระบบให้นิสิตเข้าตรวจสอบได้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ดำเนินการตามขั้นตอนตามประกาศของคณะและมหาวิทยาลัย</w:t>
            </w:r>
          </w:p>
        </w:tc>
      </w:tr>
    </w:tbl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7C0331" w:rsidRDefault="007C0331" w:rsidP="007C03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7C0331" w:rsidTr="007C0331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7C0331" w:rsidTr="007C0331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7C0331" w:rsidRDefault="007C0331" w:rsidP="007C033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7C0331" w:rsidTr="007C0331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7C0331" w:rsidTr="007C0331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ไม่มี-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การประเมินรายวิชา</w:t>
      </w:r>
    </w:p>
    <w:p w:rsidR="007C0331" w:rsidRDefault="007C0331" w:rsidP="007C0331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(แนบเอกสาร) </w:t>
      </w:r>
    </w:p>
    <w:p w:rsidR="00A61D3A" w:rsidRDefault="00A61D3A" w:rsidP="00A61D3A">
      <w:pPr>
        <w:numPr>
          <w:ilvl w:val="0"/>
          <w:numId w:val="3"/>
        </w:numPr>
        <w:tabs>
          <w:tab w:val="left" w:pos="284"/>
        </w:tabs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660"/>
        <w:gridCol w:w="810"/>
        <w:gridCol w:w="650"/>
      </w:tblGrid>
      <w:tr w:rsidR="00A61D3A" w:rsidTr="001B246D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ริรัตน์ สินประจักษ์ผล</w:t>
            </w:r>
          </w:p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0308</w:t>
            </w:r>
            <w:r>
              <w:rPr>
                <w:rFonts w:ascii="TH Sarabun New" w:hAnsi="TH Sarabun New" w:cs="TH Sarabun New"/>
                <w:sz w:val="28"/>
              </w:rPr>
              <w:t>232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ภาษาอังกฤษสำหรับครู กลุ่ม </w:t>
            </w:r>
            <w:r>
              <w:rPr>
                <w:rFonts w:ascii="TH Sarabun New" w:hAnsi="TH Sarabun New" w:cs="TH Sarabun New"/>
                <w:sz w:val="28"/>
              </w:rPr>
              <w:t>S 101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>
              <w:rPr>
                <w:rFonts w:ascii="TH Sarabun New" w:hAnsi="TH Sarabun New" w:cs="TH Sarabun New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F37D7C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24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 w:rsidRPr="00F37D7C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48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 w:rsidRPr="00F37D7C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คน ร้อยละ 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50.00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47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แจงวัตถุประสงค ผล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cs/>
              </w:rPr>
              <w:t>การเรียนรู และแผนการสอน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Pr="00F37D7C">
              <w:rPr>
                <w:rFonts w:ascii="TH Sarabun New" w:hAnsi="TH Sarabun New" w:cs="TH Sarabun New"/>
                <w:noProof/>
                <w:sz w:val="28"/>
              </w:rPr>
              <w:t>8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F37D7C" w:rsidRPr="00F37D7C">
              <w:rPr>
                <w:rFonts w:ascii="TH Sarabun New" w:hAnsi="TH Sarabun New" w:cs="TH Sarabun New"/>
                <w:noProof/>
                <w:sz w:val="28"/>
              </w:rPr>
              <w:t>38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ใชเอกสารประกอบการสอน 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ตํารา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>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38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ใหนิสิตไปศึกษาคนคว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าแหล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งทรัพ</w:t>
            </w:r>
            <w:proofErr w:type="spellEnd"/>
            <w:r>
              <w:rPr>
                <w:rFonts w:ascii="TH SarabunPSK" w:hAnsi="TH SarabunPSK" w:cs="TH SarabunPSK"/>
                <w:cs/>
              </w:rPr>
              <w:t>ยากรและขอม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ูล</w:t>
            </w:r>
            <w:proofErr w:type="spellEnd"/>
            <w:r>
              <w:rPr>
                <w:rFonts w:ascii="TH SarabunPSK" w:hAnsi="TH SarabunPSK" w:cs="TH SarabunPSK"/>
                <w:cs/>
              </w:rPr>
              <w:t>สารสนเทศที่</w:t>
            </w:r>
            <w:proofErr w:type="spellStart"/>
            <w:r>
              <w:rPr>
                <w:rFonts w:ascii="TH SarabunPSK" w:hAnsi="TH SarabunPSK" w:cs="TH SarabunPSK"/>
                <w:cs/>
              </w:rPr>
              <w:t>สํานั</w:t>
            </w:r>
            <w:proofErr w:type="spellEnd"/>
            <w:r>
              <w:rPr>
                <w:rFonts w:ascii="TH SarabunPSK" w:hAnsi="TH SarabunPSK" w:cs="TH SarabunPSK"/>
                <w:cs/>
              </w:rPr>
              <w:t>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62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ความรูต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ๆ มาถ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cs/>
              </w:rPr>
              <w:t>ทอดใหแกนิสิต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s/>
              </w:rPr>
              <w:t>นอย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อธิบายใหนิสิตเห็นความ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สําคัญ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ของรายวิชานี้และความ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มีวิธีการสอนใหนิสิตคิด วิเครา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ะห</w:t>
            </w:r>
            <w:proofErr w:type="spellEnd"/>
            <w:r>
              <w:rPr>
                <w:rFonts w:ascii="TH SarabunPSK" w:hAnsi="TH SarabunPSK" w:cs="TH SarabunPSK"/>
                <w:cs/>
              </w:rPr>
              <w:t> และสรุปหา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คํา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ตอบด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pStyle w:val="a3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มีวิธีการจัดกิจกรรมการเรียนรูที่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ใหนิสิตบรรลุผล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สอนเนื้อหาครบตามแผนการสอนที่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</w:t>
            </w: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38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pStyle w:val="a3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เทคโนโลยี ผลงานวิจัย หรือความรูใ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pStyle w:val="a3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45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pStyle w:val="a3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แจ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งวิธี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มีวิธีการวัดและประเมินผลการเรียนรูในรายวิชาที่สอดคลองกับผล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41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แนะนํา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/ขอเสนอแนะเกี่ยวกับงานที่มอบหมายใหกับนิสิต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ใหแนวทางในการ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ความรูจากรายวิชาไปประยุกตใชในชีวิต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ประจํ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าวัน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38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35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Pr="00F37D7C">
              <w:rPr>
                <w:rFonts w:ascii="TH Sarabun New" w:hAnsi="TH Sarabun New" w:cs="TH Sarabun New"/>
                <w:noProof/>
                <w:sz w:val="28"/>
              </w:rPr>
              <w:t>8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38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มีการสอดแทรกคุณธรรม จริยธรรม และจรรยาบรรณวิชาชีพระ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หว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79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เขาสอนครบตาม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คาบเรียนที่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34</w:t>
            </w:r>
          </w:p>
        </w:tc>
      </w:tr>
      <w:tr w:rsidR="00A61D3A" w:rsidTr="001B246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lastRenderedPageBreak/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Default="00A61D3A" w:rsidP="001B246D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28</w:t>
            </w:r>
          </w:p>
        </w:tc>
      </w:tr>
      <w:tr w:rsidR="00A61D3A" w:rsidTr="001B246D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3A" w:rsidRPr="007C4C65" w:rsidRDefault="00A61D3A" w:rsidP="001B246D">
            <w:pPr>
              <w:pStyle w:val="a3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8</w:t>
            </w:r>
            <w:r w:rsidRPr="00F37D7C"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3A" w:rsidRPr="00F37D7C" w:rsidRDefault="00A61D3A" w:rsidP="001B246D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F37D7C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F37D7C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1F25C3">
              <w:rPr>
                <w:rFonts w:ascii="TH Sarabun New" w:hAnsi="TH Sarabun New" w:cs="TH Sarabun New"/>
                <w:noProof/>
                <w:sz w:val="28"/>
              </w:rPr>
              <w:t>45</w:t>
            </w:r>
            <w:bookmarkStart w:id="1" w:name="_GoBack"/>
            <w:bookmarkEnd w:id="1"/>
          </w:p>
        </w:tc>
      </w:tr>
    </w:tbl>
    <w:p w:rsidR="00A61D3A" w:rsidRDefault="00A61D3A" w:rsidP="00A61D3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Pr="001F25C3" w:rsidRDefault="007C0331" w:rsidP="007C033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F25C3"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 w:rsidRPr="001F25C3">
        <w:rPr>
          <w:rFonts w:ascii="TH SarabunPSK" w:hAnsi="TH SarabunPSK" w:cs="TH SarabunPSK"/>
          <w:sz w:val="32"/>
          <w:szCs w:val="32"/>
        </w:rPr>
        <w:t>4</w:t>
      </w:r>
      <w:r w:rsidRPr="001F25C3">
        <w:rPr>
          <w:rFonts w:ascii="TH SarabunPSK" w:hAnsi="TH SarabunPSK" w:cs="TH SarabunPSK" w:hint="cs"/>
          <w:sz w:val="32"/>
          <w:szCs w:val="32"/>
          <w:cs/>
        </w:rPr>
        <w:t>.</w:t>
      </w:r>
      <w:r w:rsidR="00F37D7C" w:rsidRPr="001F25C3">
        <w:rPr>
          <w:rFonts w:ascii="TH SarabunPSK" w:hAnsi="TH SarabunPSK" w:cs="TH SarabunPSK"/>
          <w:sz w:val="32"/>
          <w:szCs w:val="32"/>
        </w:rPr>
        <w:t>8</w:t>
      </w:r>
    </w:p>
    <w:p w:rsidR="007C0331" w:rsidRPr="001F25C3" w:rsidRDefault="007C0331" w:rsidP="007C0331">
      <w:pPr>
        <w:ind w:left="720"/>
        <w:rPr>
          <w:rFonts w:ascii="TH SarabunPSK" w:hAnsi="TH SarabunPSK" w:cs="TH SarabunPSK"/>
          <w:sz w:val="32"/>
          <w:szCs w:val="32"/>
        </w:rPr>
      </w:pPr>
      <w:r w:rsidRPr="001F25C3">
        <w:rPr>
          <w:rFonts w:ascii="TH SarabunPSK" w:hAnsi="TH SarabunPSK" w:cs="TH SarabunPSK"/>
          <w:sz w:val="32"/>
          <w:szCs w:val="32"/>
        </w:rPr>
        <w:t>2</w:t>
      </w:r>
      <w:r w:rsidRPr="001F25C3">
        <w:rPr>
          <w:rFonts w:ascii="TH SarabunPSK" w:hAnsi="TH SarabunPSK" w:cs="TH SarabunPSK" w:hint="cs"/>
          <w:sz w:val="32"/>
          <w:szCs w:val="32"/>
          <w:cs/>
        </w:rPr>
        <w:t xml:space="preserve">. การวัดและประเมินผล </w:t>
      </w:r>
      <w:r w:rsidRPr="001F25C3">
        <w:rPr>
          <w:rFonts w:ascii="TH SarabunPSK" w:hAnsi="TH SarabunPSK" w:cs="TH SarabunPSK"/>
          <w:sz w:val="32"/>
          <w:szCs w:val="32"/>
        </w:rPr>
        <w:t>4</w:t>
      </w:r>
      <w:r w:rsidRPr="001F25C3">
        <w:rPr>
          <w:rFonts w:ascii="TH SarabunPSK" w:hAnsi="TH SarabunPSK" w:cs="TH SarabunPSK" w:hint="cs"/>
          <w:sz w:val="32"/>
          <w:szCs w:val="32"/>
          <w:cs/>
        </w:rPr>
        <w:t>.</w:t>
      </w:r>
      <w:r w:rsidR="00F37D7C" w:rsidRPr="001F25C3">
        <w:rPr>
          <w:rFonts w:ascii="TH SarabunPSK" w:hAnsi="TH SarabunPSK" w:cs="TH SarabunPSK"/>
          <w:sz w:val="32"/>
          <w:szCs w:val="32"/>
        </w:rPr>
        <w:t>8</w:t>
      </w:r>
    </w:p>
    <w:p w:rsidR="007C0331" w:rsidRDefault="007C0331" w:rsidP="007C0331">
      <w:pPr>
        <w:ind w:left="720"/>
        <w:rPr>
          <w:rFonts w:ascii="TH SarabunPSK" w:hAnsi="TH SarabunPSK" w:cs="TH SarabunPSK"/>
          <w:sz w:val="32"/>
          <w:szCs w:val="32"/>
        </w:rPr>
      </w:pPr>
      <w:r w:rsidRPr="001F25C3">
        <w:rPr>
          <w:rFonts w:ascii="TH SarabunPSK" w:hAnsi="TH SarabunPSK" w:cs="TH SarabunPSK"/>
          <w:sz w:val="32"/>
          <w:szCs w:val="32"/>
        </w:rPr>
        <w:t>3</w:t>
      </w:r>
      <w:r w:rsidRPr="001F25C3">
        <w:rPr>
          <w:rFonts w:ascii="TH SarabunPSK" w:hAnsi="TH SarabunPSK" w:cs="TH SarabunPSK" w:hint="cs"/>
          <w:sz w:val="32"/>
          <w:szCs w:val="32"/>
          <w:cs/>
        </w:rPr>
        <w:t xml:space="preserve">. ทั่วไป </w:t>
      </w:r>
      <w:r w:rsidRPr="001F25C3">
        <w:rPr>
          <w:rFonts w:ascii="TH SarabunPSK" w:hAnsi="TH SarabunPSK" w:cs="TH SarabunPSK"/>
          <w:sz w:val="32"/>
          <w:szCs w:val="32"/>
        </w:rPr>
        <w:t>4</w:t>
      </w:r>
      <w:r w:rsidRPr="001F25C3">
        <w:rPr>
          <w:rFonts w:ascii="TH SarabunPSK" w:hAnsi="TH SarabunPSK" w:cs="TH SarabunPSK" w:hint="cs"/>
          <w:sz w:val="32"/>
          <w:szCs w:val="32"/>
          <w:cs/>
        </w:rPr>
        <w:t>.</w:t>
      </w:r>
      <w:r w:rsidR="00F37D7C" w:rsidRPr="001F25C3">
        <w:rPr>
          <w:rFonts w:ascii="TH SarabunPSK" w:hAnsi="TH SarabunPSK" w:cs="TH SarabunPSK"/>
          <w:sz w:val="32"/>
          <w:szCs w:val="32"/>
        </w:rPr>
        <w:t>85</w:t>
      </w:r>
    </w:p>
    <w:p w:rsidR="007C0331" w:rsidRDefault="007C0331" w:rsidP="007C033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7C0331" w:rsidRDefault="002B3D65" w:rsidP="007C0331">
      <w:pPr>
        <w:ind w:left="720" w:firstLine="414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0308232 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ภาษาอังกฤษสำหรับครู กลุ่ม </w:t>
      </w: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>S101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อาจารย์สอนเก่ง ใจดี</w:t>
      </w:r>
      <w:proofErr w:type="spellStart"/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มากๆ</w:t>
      </w:r>
      <w:proofErr w:type="spellEnd"/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ครับ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hint="cs"/>
          <w:color w:val="212529"/>
          <w:sz w:val="27"/>
          <w:szCs w:val="27"/>
          <w:shd w:val="clear" w:color="auto" w:fill="EEEEEE"/>
          <w:cs/>
        </w:rPr>
        <w:t xml:space="preserve">          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[</w:t>
      </w: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0308232 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ภาษาอังกฤษสำหรับครู กลุ่ม </w:t>
      </w: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>S101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อาจารย์น่ารักมากครับ สอนเข้าใจ</w:t>
      </w:r>
      <w:proofErr w:type="spellStart"/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มากๆ</w:t>
      </w:r>
      <w:proofErr w:type="spellEnd"/>
    </w:p>
    <w:p w:rsidR="007C0331" w:rsidRDefault="007C0331" w:rsidP="007C033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7C0331" w:rsidRPr="002B3D65" w:rsidRDefault="002B3D65" w:rsidP="002B3D65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เมื่อผู้สอนปรับทัศนคติการเรียนภาษาอังกฤษให้นิสิตเอก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เทค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โนฯได้ นิสิตก็สามาระถเรียนรู้ได้อย่างเข้าใจและมีความสุข</w:t>
      </w:r>
    </w:p>
    <w:p w:rsidR="007C0331" w:rsidRDefault="007C0331" w:rsidP="007C0331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7C0331" w:rsidRDefault="007C0331" w:rsidP="007C033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7C0331" w:rsidRDefault="007C0331" w:rsidP="007C0331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              ---------------</w:t>
      </w:r>
    </w:p>
    <w:p w:rsidR="007C0331" w:rsidRDefault="007C0331" w:rsidP="007C0331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7C0331" w:rsidRDefault="007C0331" w:rsidP="007C0331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</w:t>
      </w:r>
    </w:p>
    <w:p w:rsidR="007C0331" w:rsidRDefault="007C0331" w:rsidP="007C0331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แผนการปรับปรุง</w:t>
      </w:r>
    </w:p>
    <w:p w:rsidR="007C0331" w:rsidRDefault="007C0331" w:rsidP="007C0331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331" w:rsidRDefault="007C0331" w:rsidP="007C0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7C0331" w:rsidTr="007C0331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7C0331" w:rsidTr="007C0331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7C0331" w:rsidRDefault="007C0331" w:rsidP="007C033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ปรับเนื้อหาให้เข้ากับสถานการณ์ปัจจุบันและใช้กิจกรรมที่ท้าทายทักษะการสื่อสารในการใช้ภาษา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งกฤ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7C0331" w:rsidRDefault="007C0331" w:rsidP="007C0331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______________</w:t>
      </w:r>
    </w:p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7C0331" w:rsidTr="007C0331">
        <w:trPr>
          <w:cantSplit/>
          <w:trHeight w:val="498"/>
        </w:trPr>
        <w:tc>
          <w:tcPr>
            <w:tcW w:w="9180" w:type="dxa"/>
            <w:gridSpan w:val="3"/>
            <w:hideMark/>
          </w:tcPr>
          <w:p w:rsidR="007C0331" w:rsidRDefault="007C0331">
            <w:pPr>
              <w:spacing w:line="256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7C0331" w:rsidTr="007C0331">
        <w:trPr>
          <w:trHeight w:val="498"/>
        </w:trPr>
        <w:tc>
          <w:tcPr>
            <w:tcW w:w="3240" w:type="dxa"/>
          </w:tcPr>
          <w:p w:rsidR="007C0331" w:rsidRDefault="007C0331">
            <w:pPr>
              <w:pStyle w:val="1"/>
              <w:spacing w:line="256" w:lineRule="auto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7C0331" w:rsidRDefault="007C0331">
            <w:pPr>
              <w:spacing w:line="256" w:lineRule="auto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ลงชื่อ      </w:t>
            </w:r>
            <w:r>
              <w:rPr>
                <w:rFonts w:ascii="TH SarabunPSK" w:eastAsia="BrowalliaNew-Bold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869950" cy="330200"/>
                  <wp:effectExtent l="0" t="0" r="635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31" w:rsidRDefault="007C0331">
            <w:pPr>
              <w:spacing w:line="256" w:lineRule="auto"/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(นางสาว</w:t>
            </w:r>
            <w:proofErr w:type="spell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สินประจักษ์ผล)</w:t>
            </w:r>
          </w:p>
        </w:tc>
      </w:tr>
      <w:tr w:rsidR="007C0331" w:rsidTr="007C0331">
        <w:trPr>
          <w:trHeight w:val="498"/>
        </w:trPr>
        <w:tc>
          <w:tcPr>
            <w:tcW w:w="4536" w:type="dxa"/>
            <w:gridSpan w:val="2"/>
            <w:hideMark/>
          </w:tcPr>
          <w:p w:rsidR="007C0331" w:rsidRDefault="007C0331">
            <w:pPr>
              <w:pStyle w:val="1"/>
              <w:spacing w:line="256" w:lineRule="auto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  <w:hideMark/>
          </w:tcPr>
          <w:p w:rsidR="007C0331" w:rsidRDefault="007C0331">
            <w:pPr>
              <w:spacing w:line="256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29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เมษายน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2566</w:t>
            </w:r>
          </w:p>
        </w:tc>
      </w:tr>
      <w:tr w:rsidR="007C0331" w:rsidTr="007C0331">
        <w:trPr>
          <w:trHeight w:val="498"/>
        </w:trPr>
        <w:tc>
          <w:tcPr>
            <w:tcW w:w="3240" w:type="dxa"/>
          </w:tcPr>
          <w:p w:rsidR="007C0331" w:rsidRDefault="007C0331">
            <w:pPr>
              <w:pStyle w:val="1"/>
              <w:spacing w:line="256" w:lineRule="auto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7C0331" w:rsidRDefault="007C0331">
            <w:pPr>
              <w:spacing w:line="256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7C0331" w:rsidTr="007C0331">
        <w:trPr>
          <w:trHeight w:val="498"/>
        </w:trPr>
        <w:tc>
          <w:tcPr>
            <w:tcW w:w="9180" w:type="dxa"/>
            <w:gridSpan w:val="3"/>
            <w:hideMark/>
          </w:tcPr>
          <w:p w:rsidR="007C0331" w:rsidRDefault="007C0331">
            <w:pPr>
              <w:pStyle w:val="1"/>
              <w:spacing w:line="256" w:lineRule="auto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ชื่อประธานหลักสูตร/เลขานุการกรรมการประจำหลักสูตร</w:t>
            </w:r>
          </w:p>
        </w:tc>
      </w:tr>
      <w:tr w:rsidR="007C0331" w:rsidTr="007C0331">
        <w:trPr>
          <w:trHeight w:val="498"/>
        </w:trPr>
        <w:tc>
          <w:tcPr>
            <w:tcW w:w="3240" w:type="dxa"/>
          </w:tcPr>
          <w:p w:rsidR="007C0331" w:rsidRDefault="007C0331">
            <w:pPr>
              <w:pStyle w:val="1"/>
              <w:spacing w:line="256" w:lineRule="auto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7C0331" w:rsidRDefault="007C0331">
            <w:pPr>
              <w:spacing w:line="256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7C0331" w:rsidRDefault="007C0331">
            <w:pPr>
              <w:spacing w:line="256" w:lineRule="auto"/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(………………………………….........………)</w:t>
            </w:r>
          </w:p>
        </w:tc>
      </w:tr>
      <w:tr w:rsidR="007C0331" w:rsidTr="007C0331">
        <w:trPr>
          <w:trHeight w:val="498"/>
        </w:trPr>
        <w:tc>
          <w:tcPr>
            <w:tcW w:w="4536" w:type="dxa"/>
            <w:gridSpan w:val="2"/>
            <w:hideMark/>
          </w:tcPr>
          <w:p w:rsidR="007C0331" w:rsidRDefault="007C0331">
            <w:pPr>
              <w:pStyle w:val="1"/>
              <w:spacing w:line="256" w:lineRule="auto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  <w:hideMark/>
          </w:tcPr>
          <w:p w:rsidR="007C0331" w:rsidRDefault="007C0331">
            <w:pPr>
              <w:spacing w:line="256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C0331" w:rsidRDefault="007C0331" w:rsidP="007C033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0331" w:rsidRDefault="007C0331" w:rsidP="007C033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0331" w:rsidRDefault="007C0331" w:rsidP="007C0331"/>
    <w:p w:rsidR="008D57D6" w:rsidRDefault="008D57D6"/>
    <w:sectPr w:rsidR="008D57D6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0A" w:rsidRDefault="002D450A" w:rsidP="00031DBC">
      <w:r>
        <w:separator/>
      </w:r>
    </w:p>
  </w:endnote>
  <w:endnote w:type="continuationSeparator" w:id="0">
    <w:p w:rsidR="002D450A" w:rsidRDefault="002D450A" w:rsidP="000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 New">
    <w:altName w:val="Angsana New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309265"/>
      <w:docPartObj>
        <w:docPartGallery w:val="Page Numbers (Bottom of Page)"/>
        <w:docPartUnique/>
      </w:docPartObj>
    </w:sdtPr>
    <w:sdtEndPr/>
    <w:sdtContent>
      <w:p w:rsidR="00031DBC" w:rsidRDefault="00031DBC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1F25C3" w:rsidRPr="001F25C3">
          <w:rPr>
            <w:rFonts w:cs="Times New Roman"/>
            <w:noProof/>
            <w:szCs w:val="24"/>
            <w:lang w:val="th-TH"/>
          </w:rPr>
          <w:t>14</w:t>
        </w:r>
        <w:r>
          <w:fldChar w:fldCharType="end"/>
        </w:r>
      </w:p>
    </w:sdtContent>
  </w:sdt>
  <w:p w:rsidR="00031DBC" w:rsidRDefault="00031D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0A" w:rsidRDefault="002D450A" w:rsidP="00031DBC">
      <w:r>
        <w:separator/>
      </w:r>
    </w:p>
  </w:footnote>
  <w:footnote w:type="continuationSeparator" w:id="0">
    <w:p w:rsidR="002D450A" w:rsidRDefault="002D450A" w:rsidP="0003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1011"/>
    <w:multiLevelType w:val="hybridMultilevel"/>
    <w:tmpl w:val="621AEA60"/>
    <w:lvl w:ilvl="0" w:tplc="F338753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538018D7"/>
    <w:multiLevelType w:val="hybridMultilevel"/>
    <w:tmpl w:val="56BCFAC6"/>
    <w:lvl w:ilvl="0" w:tplc="CF4E5A36">
      <w:start w:val="1"/>
      <w:numFmt w:val="decimal"/>
      <w:lvlText w:val="%1."/>
      <w:lvlJc w:val="left"/>
      <w:pPr>
        <w:ind w:left="367" w:hanging="360"/>
      </w:pPr>
    </w:lvl>
    <w:lvl w:ilvl="1" w:tplc="04090019">
      <w:start w:val="1"/>
      <w:numFmt w:val="lowerLetter"/>
      <w:lvlText w:val="%2."/>
      <w:lvlJc w:val="left"/>
      <w:pPr>
        <w:ind w:left="1087" w:hanging="360"/>
      </w:pPr>
    </w:lvl>
    <w:lvl w:ilvl="2" w:tplc="0409001B">
      <w:start w:val="1"/>
      <w:numFmt w:val="lowerRoman"/>
      <w:lvlText w:val="%3."/>
      <w:lvlJc w:val="right"/>
      <w:pPr>
        <w:ind w:left="1807" w:hanging="180"/>
      </w:pPr>
    </w:lvl>
    <w:lvl w:ilvl="3" w:tplc="0409000F">
      <w:start w:val="1"/>
      <w:numFmt w:val="decimal"/>
      <w:lvlText w:val="%4."/>
      <w:lvlJc w:val="left"/>
      <w:pPr>
        <w:ind w:left="2527" w:hanging="360"/>
      </w:pPr>
    </w:lvl>
    <w:lvl w:ilvl="4" w:tplc="04090019">
      <w:start w:val="1"/>
      <w:numFmt w:val="lowerLetter"/>
      <w:lvlText w:val="%5."/>
      <w:lvlJc w:val="left"/>
      <w:pPr>
        <w:ind w:left="3247" w:hanging="360"/>
      </w:pPr>
    </w:lvl>
    <w:lvl w:ilvl="5" w:tplc="0409001B">
      <w:start w:val="1"/>
      <w:numFmt w:val="lowerRoman"/>
      <w:lvlText w:val="%6."/>
      <w:lvlJc w:val="right"/>
      <w:pPr>
        <w:ind w:left="3967" w:hanging="180"/>
      </w:pPr>
    </w:lvl>
    <w:lvl w:ilvl="6" w:tplc="0409000F">
      <w:start w:val="1"/>
      <w:numFmt w:val="decimal"/>
      <w:lvlText w:val="%7."/>
      <w:lvlJc w:val="left"/>
      <w:pPr>
        <w:ind w:left="4687" w:hanging="360"/>
      </w:pPr>
    </w:lvl>
    <w:lvl w:ilvl="7" w:tplc="04090019">
      <w:start w:val="1"/>
      <w:numFmt w:val="lowerLetter"/>
      <w:lvlText w:val="%8."/>
      <w:lvlJc w:val="left"/>
      <w:pPr>
        <w:ind w:left="5407" w:hanging="360"/>
      </w:pPr>
    </w:lvl>
    <w:lvl w:ilvl="8" w:tplc="0409001B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31"/>
    <w:rsid w:val="00031DBC"/>
    <w:rsid w:val="00045253"/>
    <w:rsid w:val="001E086F"/>
    <w:rsid w:val="001F25C3"/>
    <w:rsid w:val="002B3D65"/>
    <w:rsid w:val="002D450A"/>
    <w:rsid w:val="00382D5B"/>
    <w:rsid w:val="00495F97"/>
    <w:rsid w:val="004C42DF"/>
    <w:rsid w:val="004F5F28"/>
    <w:rsid w:val="005B12D9"/>
    <w:rsid w:val="007C0331"/>
    <w:rsid w:val="008262AD"/>
    <w:rsid w:val="00850577"/>
    <w:rsid w:val="00881C94"/>
    <w:rsid w:val="008D57D6"/>
    <w:rsid w:val="00973653"/>
    <w:rsid w:val="009A60C2"/>
    <w:rsid w:val="00A61D3A"/>
    <w:rsid w:val="00AF45E6"/>
    <w:rsid w:val="00B53E9C"/>
    <w:rsid w:val="00B64307"/>
    <w:rsid w:val="00C9290F"/>
    <w:rsid w:val="00D236F8"/>
    <w:rsid w:val="00D818D9"/>
    <w:rsid w:val="00DD0ACD"/>
    <w:rsid w:val="00E4332F"/>
    <w:rsid w:val="00F37D7C"/>
    <w:rsid w:val="00F6635F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22C1"/>
  <w15:chartTrackingRefBased/>
  <w15:docId w15:val="{AA37A2D6-6C11-474B-B643-034E6FB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C0331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C0331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C0331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C0331"/>
    <w:rPr>
      <w:rFonts w:ascii="Calibri" w:eastAsia="Times New Roman" w:hAnsi="Calibri" w:cs="Cordia New"/>
      <w:sz w:val="24"/>
      <w:szCs w:val="30"/>
    </w:rPr>
  </w:style>
  <w:style w:type="paragraph" w:styleId="a3">
    <w:name w:val="Title"/>
    <w:basedOn w:val="a"/>
    <w:link w:val="a4"/>
    <w:qFormat/>
    <w:rsid w:val="007C0331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basedOn w:val="a0"/>
    <w:link w:val="a3"/>
    <w:rsid w:val="007C0331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D818D9"/>
    <w:pPr>
      <w:spacing w:before="100" w:beforeAutospacing="1" w:after="100" w:afterAutospacing="1"/>
    </w:pPr>
    <w:rPr>
      <w:rFonts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31DB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31DB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031DB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31DB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2023-04-29T14:25:00Z</dcterms:created>
  <dcterms:modified xsi:type="dcterms:W3CDTF">2023-05-12T08:57:00Z</dcterms:modified>
</cp:coreProperties>
</file>